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70" w:type="dxa"/>
          <w:right w:w="70" w:type="dxa"/>
        </w:tblCellMar>
        <w:tblLook w:val="0000" w:firstRow="0" w:lastRow="0" w:firstColumn="0" w:lastColumn="0" w:noHBand="0" w:noVBand="0"/>
      </w:tblPr>
      <w:tblGrid>
        <w:gridCol w:w="10466"/>
      </w:tblGrid>
      <w:tr w:rsidR="001141A3" w:rsidRPr="001141A3" w14:paraId="349C68B7" w14:textId="77777777" w:rsidTr="0008110C">
        <w:trPr>
          <w:trHeight w:val="1855"/>
        </w:trPr>
        <w:tc>
          <w:tcPr>
            <w:tcW w:w="5000" w:type="pct"/>
          </w:tcPr>
          <w:tbl>
            <w:tblPr>
              <w:tblpPr w:leftFromText="141" w:rightFromText="141" w:horzAnchor="margin" w:tblpXSpec="center" w:tblpY="-723"/>
              <w:tblW w:w="10001" w:type="dxa"/>
              <w:tblCellMar>
                <w:left w:w="70" w:type="dxa"/>
                <w:right w:w="70" w:type="dxa"/>
              </w:tblCellMar>
              <w:tblLook w:val="0000" w:firstRow="0" w:lastRow="0" w:firstColumn="0" w:lastColumn="0" w:noHBand="0" w:noVBand="0"/>
            </w:tblPr>
            <w:tblGrid>
              <w:gridCol w:w="4181"/>
              <w:gridCol w:w="3190"/>
              <w:gridCol w:w="2630"/>
            </w:tblGrid>
            <w:tr w:rsidR="001141A3" w:rsidRPr="001141A3" w14:paraId="036D38B5" w14:textId="77777777" w:rsidTr="0008110C">
              <w:trPr>
                <w:trHeight w:val="1855"/>
              </w:trPr>
              <w:tc>
                <w:tcPr>
                  <w:tcW w:w="10001" w:type="dxa"/>
                  <w:gridSpan w:val="3"/>
                </w:tcPr>
                <w:p w14:paraId="0EFC62F6" w14:textId="77777777" w:rsidR="0008110C" w:rsidRPr="001141A3" w:rsidRDefault="000E0564" w:rsidP="00456B50">
                  <w:pPr>
                    <w:spacing w:after="0"/>
                    <w:rPr>
                      <w:rFonts w:ascii="Arial" w:hAnsi="Arial" w:cs="Arial"/>
                      <w:sz w:val="28"/>
                      <w:szCs w:val="28"/>
                    </w:rPr>
                  </w:pPr>
                  <w:r>
                    <w:rPr>
                      <w:rFonts w:ascii="Arial" w:hAnsi="Arial" w:cs="Arial"/>
                      <w:noProof/>
                    </w:rPr>
                    <mc:AlternateContent>
                      <mc:Choice Requires="wps">
                        <w:drawing>
                          <wp:anchor distT="0" distB="0" distL="114300" distR="114300" simplePos="0" relativeHeight="251657216" behindDoc="1" locked="0" layoutInCell="0" allowOverlap="1" wp14:anchorId="28FC3221" wp14:editId="6E1BD289">
                            <wp:simplePos x="0" y="0"/>
                            <wp:positionH relativeFrom="column">
                              <wp:posOffset>-92710</wp:posOffset>
                            </wp:positionH>
                            <wp:positionV relativeFrom="paragraph">
                              <wp:posOffset>2540</wp:posOffset>
                            </wp:positionV>
                            <wp:extent cx="1036955" cy="4457700"/>
                            <wp:effectExtent l="0" t="8255" r="17780" b="10795"/>
                            <wp:wrapNone/>
                            <wp:docPr id="4" name="WordArt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noChangeShapeType="1" noTextEdit="1"/>
                                  </wps:cNvSpPr>
                                  <wps:spPr bwMode="auto">
                                    <a:xfrm>
                                      <a:off x="0" y="0"/>
                                      <a:ext cx="1036955" cy="4457700"/>
                                    </a:xfrm>
                                    <a:prstGeom prst="rect">
                                      <a:avLst/>
                                    </a:prstGeom>
                                    <a:extLst>
                                      <a:ext uri="{AF507438-7753-43E0-B8FC-AC1667EBCBE1}">
                                        <a14:hiddenEffects xmlns:a14="http://schemas.microsoft.com/office/drawing/2010/main">
                                          <a:effectLst/>
                                        </a14:hiddenEffects>
                                      </a:ext>
                                    </a:extLst>
                                  </wps:spPr>
                                  <wps:txbx>
                                    <w:txbxContent>
                                      <w:p w14:paraId="4FC3272B" w14:textId="77777777" w:rsidR="00077F9C" w:rsidRDefault="00077F9C" w:rsidP="000E0564">
                                        <w:pPr>
                                          <w:pStyle w:val="NormalWeb"/>
                                          <w:spacing w:before="0" w:beforeAutospacing="0" w:after="0" w:afterAutospacing="0"/>
                                          <w:jc w:val="center"/>
                                        </w:pPr>
                                        <w:r>
                                          <w:rPr>
                                            <w:rFonts w:ascii="BNFlogo" w:hAnsi="BNFlogo"/>
                                            <w:color w:val="CCFFFF"/>
                                            <w:sz w:val="192"/>
                                            <w:szCs w:val="192"/>
                                            <w14:textOutline w14:w="12700" w14:cap="flat" w14:cmpd="sng" w14:algn="ctr">
                                              <w14:solidFill>
                                                <w14:srgbClr w14:val="CCFFFF"/>
                                              </w14:solidFill>
                                              <w14:prstDash w14:val="solid"/>
                                              <w14:round/>
                                            </w14:textOutline>
                                          </w:rPr>
                                          <w:t>0</w:t>
                                        </w:r>
                                      </w:p>
                                    </w:txbxContent>
                                  </wps:txbx>
                                  <wps:bodyPr wrap="square" numCol="1" fromWordArt="1">
                                    <a:prstTxWarp prst="textPlain">
                                      <a:avLst>
                                        <a:gd name="adj" fmla="val 54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8FC3221" id="_x0000_t202" coordsize="21600,21600" o:spt="202" path="m,l,21600r21600,l21600,xe">
                            <v:stroke joinstyle="miter"/>
                            <v:path gradientshapeok="t" o:connecttype="rect"/>
                          </v:shapetype>
                          <v:shape id="WordArt 7" o:spid="_x0000_s1026" type="#_x0000_t202" style="position:absolute;margin-left:-7.3pt;margin-top:.2pt;width:81.65pt;height:3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" o:allowincell="f" filled="f" stroked="f">
                            <o:lock v:ext="edit" aspectratio="t" shapetype="t"/>
                            <v:textbox style="mso-fit-shape-to-text:t">
                              <w:txbxContent>
                                <w:p w14:paraId="4FC3272B" w14:textId="77777777" w:rsidR="00077F9C" w:rsidRDefault="00077F9C" w:rsidP="000E0564">
                                  <w:pPr>
                                    <w:pStyle w:val="NormalWeb"/>
                                    <w:spacing w:before="0" w:beforeAutospacing="0" w:after="0" w:afterAutospacing="0"/>
                                    <w:jc w:val="center"/>
                                  </w:pPr>
                                  <w:r>
                                    <w:rPr>
                                      <w:rFonts w:ascii="BNFlogo" w:hAnsi="BNFlogo"/>
                                      <w:color w:val="CCFFFF"/>
                                      <w:sz w:val="192"/>
                                      <w:szCs w:val="192"/>
                                      <w14:textOutline w14:w="12700" w14:cap="flat" w14:cmpd="sng" w14:algn="ctr">
                                        <w14:solidFill>
                                          <w14:srgbClr w14:val="CCFFFF"/>
                                        </w14:solidFill>
                                        <w14:prstDash w14:val="solid"/>
                                        <w14:round/>
                                      </w14:textOutline>
                                    </w:rPr>
                                    <w:t>0</w:t>
                                  </w:r>
                                </w:p>
                              </w:txbxContent>
                            </v:textbox>
                          </v:shape>
                        </w:pict>
                      </mc:Fallback>
                    </mc:AlternateContent>
                  </w:r>
                  <w:r w:rsidR="0008110C" w:rsidRPr="001141A3">
                    <w:rPr>
                      <w:rFonts w:ascii="Arial" w:hAnsi="Arial" w:cs="Arial"/>
                      <w:sz w:val="28"/>
                      <w:szCs w:val="28"/>
                    </w:rPr>
                    <w:t>Bibliothèque nationale de France – BnF</w:t>
                  </w:r>
                </w:p>
              </w:tc>
            </w:tr>
            <w:tr w:rsidR="001141A3" w:rsidRPr="001141A3" w14:paraId="7F372E3D" w14:textId="77777777" w:rsidTr="0008110C">
              <w:trPr>
                <w:trHeight w:hRule="exact" w:val="3953"/>
              </w:trPr>
              <w:tc>
                <w:tcPr>
                  <w:tcW w:w="10001" w:type="dxa"/>
                  <w:gridSpan w:val="3"/>
                </w:tcPr>
                <w:p w14:paraId="10253A38" w14:textId="77777777" w:rsidR="0008110C" w:rsidRPr="001141A3" w:rsidRDefault="0008110C" w:rsidP="00456B50">
                  <w:pPr>
                    <w:spacing w:after="0"/>
                    <w:rPr>
                      <w:rFonts w:ascii="Arial" w:hAnsi="Arial" w:cs="Arial"/>
                    </w:rPr>
                  </w:pPr>
                </w:p>
              </w:tc>
            </w:tr>
            <w:tr w:rsidR="001141A3" w:rsidRPr="001141A3" w14:paraId="5C5B478E" w14:textId="77777777" w:rsidTr="0008110C">
              <w:trPr>
                <w:trHeight w:val="3954"/>
              </w:trPr>
              <w:tc>
                <w:tcPr>
                  <w:tcW w:w="10001" w:type="dxa"/>
                  <w:gridSpan w:val="3"/>
                </w:tcPr>
                <w:p w14:paraId="02F5C756" w14:textId="77777777" w:rsidR="0008110C" w:rsidRPr="001141A3" w:rsidRDefault="0008110C" w:rsidP="00456B50">
                  <w:pPr>
                    <w:spacing w:after="0"/>
                    <w:jc w:val="center"/>
                    <w:rPr>
                      <w:rFonts w:ascii="Arial" w:hAnsi="Arial" w:cs="Arial"/>
                      <w:b/>
                      <w:sz w:val="32"/>
                      <w:szCs w:val="32"/>
                    </w:rPr>
                  </w:pPr>
                  <w:r w:rsidRPr="001141A3">
                    <w:rPr>
                      <w:rFonts w:ascii="Arial" w:hAnsi="Arial" w:cs="Arial"/>
                      <w:b/>
                      <w:sz w:val="32"/>
                      <w:szCs w:val="32"/>
                    </w:rPr>
                    <w:t>CCTP</w:t>
                  </w:r>
                </w:p>
                <w:p w14:paraId="29ECD462" w14:textId="77777777" w:rsidR="0008110C" w:rsidRPr="001141A3" w:rsidRDefault="0008110C" w:rsidP="00456B50">
                  <w:pPr>
                    <w:spacing w:after="0"/>
                    <w:jc w:val="center"/>
                    <w:rPr>
                      <w:rFonts w:ascii="Arial" w:hAnsi="Arial" w:cs="Arial"/>
                      <w:b/>
                      <w:sz w:val="28"/>
                      <w:szCs w:val="32"/>
                    </w:rPr>
                  </w:pPr>
                  <w:r w:rsidRPr="001141A3">
                    <w:rPr>
                      <w:rFonts w:ascii="Arial" w:hAnsi="Arial" w:cs="Arial"/>
                      <w:b/>
                      <w:sz w:val="28"/>
                      <w:szCs w:val="32"/>
                    </w:rPr>
                    <w:t>CAHIER DES CLAUSES TECHNIQUES PARTICULIERES</w:t>
                  </w:r>
                </w:p>
                <w:p w14:paraId="7D9C7889" w14:textId="77777777" w:rsidR="0008110C" w:rsidRPr="001141A3" w:rsidRDefault="0008110C" w:rsidP="00456B50">
                  <w:pPr>
                    <w:spacing w:after="0"/>
                    <w:jc w:val="center"/>
                    <w:rPr>
                      <w:rFonts w:ascii="Arial" w:hAnsi="Arial" w:cs="Arial"/>
                      <w:b/>
                      <w:sz w:val="28"/>
                      <w:szCs w:val="32"/>
                    </w:rPr>
                  </w:pPr>
                  <w:r w:rsidRPr="001141A3">
                    <w:rPr>
                      <w:rFonts w:ascii="Arial" w:hAnsi="Arial" w:cs="Arial"/>
                      <w:b/>
                      <w:sz w:val="28"/>
                      <w:szCs w:val="32"/>
                    </w:rPr>
                    <w:t>DE L’ACCORD CADRE</w:t>
                  </w:r>
                </w:p>
                <w:p w14:paraId="76C914CE" w14:textId="77777777" w:rsidR="0008110C" w:rsidRPr="001141A3" w:rsidRDefault="0008110C" w:rsidP="00456B50">
                  <w:pPr>
                    <w:spacing w:after="0"/>
                    <w:jc w:val="center"/>
                    <w:rPr>
                      <w:rFonts w:ascii="Arial" w:hAnsi="Arial" w:cs="Arial"/>
                      <w:sz w:val="32"/>
                      <w:szCs w:val="32"/>
                    </w:rPr>
                  </w:pPr>
                </w:p>
                <w:p w14:paraId="1B30188D" w14:textId="77777777" w:rsidR="0008110C" w:rsidRPr="001141A3" w:rsidRDefault="0008110C" w:rsidP="00456B50">
                  <w:pPr>
                    <w:spacing w:after="0"/>
                    <w:jc w:val="center"/>
                    <w:rPr>
                      <w:rFonts w:ascii="Arial" w:hAnsi="Arial" w:cs="Arial"/>
                      <w:sz w:val="32"/>
                      <w:szCs w:val="32"/>
                    </w:rPr>
                  </w:pPr>
                </w:p>
                <w:p w14:paraId="1F2A9A7D" w14:textId="6BF4D47A" w:rsidR="0008110C" w:rsidRPr="00077F9C" w:rsidRDefault="00026D95" w:rsidP="00456B50">
                  <w:pPr>
                    <w:spacing w:after="0"/>
                    <w:jc w:val="center"/>
                    <w:rPr>
                      <w:rFonts w:ascii="Arial" w:hAnsi="Arial" w:cs="Arial"/>
                      <w:b/>
                      <w:sz w:val="32"/>
                      <w:szCs w:val="32"/>
                    </w:rPr>
                  </w:pPr>
                  <w:r w:rsidRPr="00077F9C">
                    <w:rPr>
                      <w:rFonts w:ascii="Arial" w:hAnsi="Arial" w:cs="Arial"/>
                      <w:b/>
                      <w:szCs w:val="28"/>
                    </w:rPr>
                    <w:t xml:space="preserve">ACCORD-CADRE </w:t>
                  </w:r>
                  <w:r w:rsidR="000003A4" w:rsidRPr="00077F9C">
                    <w:rPr>
                      <w:rFonts w:ascii="Arial" w:hAnsi="Arial" w:cs="Arial"/>
                      <w:b/>
                      <w:szCs w:val="28"/>
                    </w:rPr>
                    <w:t xml:space="preserve">RELATIF A LA </w:t>
                  </w:r>
                  <w:r w:rsidRPr="00077F9C">
                    <w:rPr>
                      <w:rFonts w:ascii="Arial" w:hAnsi="Arial" w:cs="Arial"/>
                      <w:b/>
                      <w:szCs w:val="28"/>
                    </w:rPr>
                    <w:t xml:space="preserve">REALISATION DE TRAVAUX </w:t>
                  </w:r>
                  <w:r w:rsidR="000003A4" w:rsidRPr="00077F9C">
                    <w:rPr>
                      <w:rFonts w:ascii="Arial" w:hAnsi="Arial" w:cs="Arial"/>
                      <w:b/>
                      <w:szCs w:val="28"/>
                    </w:rPr>
                    <w:t xml:space="preserve">DE </w:t>
                  </w:r>
                  <w:r w:rsidRPr="00077F9C">
                    <w:rPr>
                      <w:rFonts w:ascii="Arial" w:hAnsi="Arial" w:cs="Arial"/>
                      <w:b/>
                      <w:szCs w:val="28"/>
                    </w:rPr>
                    <w:t xml:space="preserve">COURANTS FAIBLES </w:t>
                  </w:r>
                  <w:r w:rsidR="0008110C" w:rsidRPr="00077F9C">
                    <w:rPr>
                      <w:rFonts w:ascii="Arial" w:hAnsi="Arial" w:cs="Arial"/>
                      <w:b/>
                      <w:szCs w:val="28"/>
                    </w:rPr>
                    <w:t>SUR LES SITES FRANCILIENS DE LA BIBLIOTHEQUE NATIONALE DE FRANCE</w:t>
                  </w:r>
                  <w:r w:rsidR="0008110C" w:rsidRPr="00077F9C">
                    <w:rPr>
                      <w:rFonts w:ascii="Arial" w:hAnsi="Arial" w:cs="Arial"/>
                      <w:b/>
                      <w:sz w:val="28"/>
                      <w:szCs w:val="32"/>
                    </w:rPr>
                    <w:t xml:space="preserve"> </w:t>
                  </w:r>
                </w:p>
                <w:p w14:paraId="407568E7" w14:textId="77777777" w:rsidR="0008110C" w:rsidRPr="00077F9C" w:rsidRDefault="0008110C" w:rsidP="00456B50">
                  <w:pPr>
                    <w:spacing w:after="0"/>
                    <w:rPr>
                      <w:rFonts w:ascii="Arial" w:hAnsi="Arial" w:cs="Arial"/>
                      <w:b/>
                      <w:szCs w:val="32"/>
                    </w:rPr>
                  </w:pPr>
                </w:p>
                <w:p w14:paraId="7346484C" w14:textId="77777777" w:rsidR="0008110C" w:rsidRPr="001141A3" w:rsidRDefault="0008110C" w:rsidP="00456B50">
                  <w:pPr>
                    <w:spacing w:after="0"/>
                    <w:rPr>
                      <w:rFonts w:ascii="Arial" w:hAnsi="Arial" w:cs="Arial"/>
                      <w:szCs w:val="32"/>
                    </w:rPr>
                  </w:pPr>
                </w:p>
                <w:p w14:paraId="6A507867" w14:textId="77777777" w:rsidR="0008110C" w:rsidRPr="001141A3" w:rsidRDefault="0008110C" w:rsidP="00456B50">
                  <w:pPr>
                    <w:spacing w:after="0"/>
                    <w:rPr>
                      <w:rFonts w:ascii="Arial" w:hAnsi="Arial" w:cs="Arial"/>
                      <w:szCs w:val="32"/>
                    </w:rPr>
                  </w:pPr>
                </w:p>
                <w:p w14:paraId="2C385CE0" w14:textId="77777777" w:rsidR="000003A4" w:rsidRPr="00077F9C" w:rsidRDefault="00C01587" w:rsidP="00077F9C">
                  <w:pPr>
                    <w:spacing w:after="0"/>
                    <w:ind w:left="720"/>
                    <w:rPr>
                      <w:rFonts w:ascii="Arial" w:hAnsi="Arial" w:cs="Arial"/>
                      <w:sz w:val="32"/>
                      <w:szCs w:val="32"/>
                    </w:rPr>
                  </w:pPr>
                  <w:r w:rsidRPr="001141A3">
                    <w:rPr>
                      <w:rFonts w:ascii="Arial" w:hAnsi="Arial" w:cs="Arial"/>
                      <w:sz w:val="32"/>
                      <w:szCs w:val="32"/>
                    </w:rPr>
                    <w:t xml:space="preserve">Lot 1 </w:t>
                  </w:r>
                  <w:r w:rsidRPr="00077F9C">
                    <w:rPr>
                      <w:rFonts w:ascii="Arial" w:hAnsi="Arial" w:cs="Arial"/>
                      <w:sz w:val="32"/>
                      <w:szCs w:val="32"/>
                    </w:rPr>
                    <w:t xml:space="preserve">: Fourniture, pose et paramétrage d’équipements périphériques </w:t>
                  </w:r>
                  <w:r w:rsidR="000003A4" w:rsidRPr="00077F9C">
                    <w:rPr>
                      <w:rFonts w:ascii="Arial" w:hAnsi="Arial" w:cs="Arial"/>
                      <w:sz w:val="32"/>
                      <w:szCs w:val="32"/>
                    </w:rPr>
                    <w:t>de sûreté constituant le Système de Contrôle d’Accès et d’Anti-Intrusion (SCAII)</w:t>
                  </w:r>
                </w:p>
                <w:p w14:paraId="153DC182" w14:textId="16AE59B7" w:rsidR="0008110C" w:rsidRDefault="0008110C" w:rsidP="00456B50">
                  <w:pPr>
                    <w:spacing w:after="0"/>
                    <w:jc w:val="center"/>
                    <w:rPr>
                      <w:rFonts w:ascii="Arial" w:hAnsi="Arial" w:cs="Arial"/>
                      <w:sz w:val="32"/>
                      <w:szCs w:val="32"/>
                    </w:rPr>
                  </w:pPr>
                </w:p>
                <w:p w14:paraId="39B48391" w14:textId="77777777" w:rsidR="000003A4" w:rsidRPr="001141A3" w:rsidRDefault="000003A4" w:rsidP="00456B50">
                  <w:pPr>
                    <w:spacing w:after="0"/>
                    <w:jc w:val="center"/>
                    <w:rPr>
                      <w:rFonts w:ascii="Arial" w:hAnsi="Arial" w:cs="Arial"/>
                      <w:sz w:val="32"/>
                      <w:szCs w:val="32"/>
                    </w:rPr>
                  </w:pPr>
                </w:p>
                <w:p w14:paraId="7D355225" w14:textId="77777777" w:rsidR="0008110C" w:rsidRPr="001141A3" w:rsidRDefault="0008110C" w:rsidP="00456B50">
                  <w:pPr>
                    <w:spacing w:after="0"/>
                    <w:rPr>
                      <w:rFonts w:ascii="Arial" w:hAnsi="Arial" w:cs="Arial"/>
                    </w:rPr>
                  </w:pPr>
                </w:p>
                <w:p w14:paraId="019D3EF2" w14:textId="77777777" w:rsidR="0008110C" w:rsidRPr="001141A3" w:rsidRDefault="0008110C" w:rsidP="00456B50">
                  <w:pPr>
                    <w:spacing w:after="0"/>
                    <w:rPr>
                      <w:rFonts w:ascii="Arial" w:hAnsi="Arial" w:cs="Arial"/>
                    </w:rPr>
                  </w:pPr>
                </w:p>
                <w:p w14:paraId="088473CD" w14:textId="77777777" w:rsidR="0008110C" w:rsidRPr="001141A3" w:rsidRDefault="0008110C" w:rsidP="00456B50">
                  <w:pPr>
                    <w:spacing w:after="0"/>
                    <w:rPr>
                      <w:rFonts w:ascii="Arial" w:hAnsi="Arial" w:cs="Arial"/>
                    </w:rPr>
                  </w:pPr>
                </w:p>
              </w:tc>
            </w:tr>
            <w:tr w:rsidR="001141A3" w:rsidRPr="001141A3" w14:paraId="0231733D" w14:textId="77777777" w:rsidTr="001604CE">
              <w:trPr>
                <w:trHeight w:hRule="exact" w:val="1889"/>
              </w:trPr>
              <w:tc>
                <w:tcPr>
                  <w:tcW w:w="4181" w:type="dxa"/>
                  <w:tcBorders>
                    <w:left w:val="single" w:sz="4" w:space="0" w:color="auto"/>
                    <w:right w:val="single" w:sz="4" w:space="0" w:color="auto"/>
                  </w:tcBorders>
                  <w:vAlign w:val="center"/>
                </w:tcPr>
                <w:p w14:paraId="34D4EDE3" w14:textId="77777777" w:rsidR="00231CD1" w:rsidRPr="00231CD1" w:rsidRDefault="00231CD1" w:rsidP="001604CE">
                  <w:pPr>
                    <w:pStyle w:val="Titre"/>
                    <w:jc w:val="center"/>
                    <w:rPr>
                      <w:rFonts w:ascii="Arial" w:hAnsi="Arial" w:cs="Arial"/>
                      <w:b w:val="0"/>
                      <w:sz w:val="20"/>
                      <w:szCs w:val="20"/>
                    </w:rPr>
                  </w:pPr>
                  <w:bookmarkStart w:id="0" w:name="_Toc204703357"/>
                  <w:r w:rsidRPr="00231CD1">
                    <w:rPr>
                      <w:rFonts w:ascii="Arial" w:hAnsi="Arial" w:cs="Arial"/>
                      <w:b w:val="0"/>
                      <w:sz w:val="20"/>
                      <w:szCs w:val="20"/>
                    </w:rPr>
                    <w:t>Direction de l’administration et du personnel</w:t>
                  </w:r>
                  <w:r>
                    <w:rPr>
                      <w:rFonts w:ascii="Arial" w:hAnsi="Arial" w:cs="Arial"/>
                      <w:b w:val="0"/>
                      <w:sz w:val="20"/>
                      <w:szCs w:val="20"/>
                    </w:rPr>
                    <w:t xml:space="preserve"> (DAP)</w:t>
                  </w:r>
                  <w:bookmarkEnd w:id="0"/>
                </w:p>
                <w:p w14:paraId="67B6F0C8" w14:textId="77777777" w:rsidR="0008110C" w:rsidRPr="001141A3" w:rsidRDefault="00231CD1" w:rsidP="001604CE">
                  <w:pPr>
                    <w:spacing w:after="0"/>
                    <w:jc w:val="center"/>
                    <w:rPr>
                      <w:rFonts w:ascii="Arial" w:hAnsi="Arial" w:cs="Arial"/>
                    </w:rPr>
                  </w:pPr>
                  <w:r w:rsidRPr="00231CD1">
                    <w:rPr>
                      <w:rFonts w:ascii="Arial" w:hAnsi="Arial" w:cs="Arial"/>
                      <w:sz w:val="20"/>
                      <w:szCs w:val="20"/>
                    </w:rPr>
                    <w:t>Département des moyens techniques</w:t>
                  </w:r>
                  <w:r>
                    <w:rPr>
                      <w:rFonts w:ascii="Arial" w:hAnsi="Arial" w:cs="Arial"/>
                      <w:sz w:val="20"/>
                      <w:szCs w:val="20"/>
                    </w:rPr>
                    <w:t xml:space="preserve"> (DMT)</w:t>
                  </w:r>
                </w:p>
              </w:tc>
              <w:tc>
                <w:tcPr>
                  <w:tcW w:w="3190" w:type="dxa"/>
                  <w:tcBorders>
                    <w:left w:val="single" w:sz="4" w:space="0" w:color="auto"/>
                    <w:right w:val="single" w:sz="4" w:space="0" w:color="auto"/>
                  </w:tcBorders>
                  <w:vAlign w:val="center"/>
                </w:tcPr>
                <w:p w14:paraId="70402842" w14:textId="77777777" w:rsidR="0008110C" w:rsidRPr="001604CE" w:rsidRDefault="0008110C" w:rsidP="001604CE">
                  <w:pPr>
                    <w:spacing w:after="0"/>
                    <w:jc w:val="center"/>
                    <w:rPr>
                      <w:rFonts w:ascii="Arial" w:hAnsi="Arial" w:cs="Arial"/>
                      <w:sz w:val="20"/>
                      <w:szCs w:val="20"/>
                    </w:rPr>
                  </w:pPr>
                  <w:r w:rsidRPr="001604CE">
                    <w:rPr>
                      <w:rFonts w:ascii="Arial" w:hAnsi="Arial" w:cs="Arial"/>
                      <w:sz w:val="20"/>
                      <w:szCs w:val="20"/>
                    </w:rPr>
                    <w:t>Division de la maintenance immobilière (DMI)</w:t>
                  </w:r>
                </w:p>
                <w:p w14:paraId="685552A0" w14:textId="77777777" w:rsidR="0008110C" w:rsidRPr="001604CE" w:rsidRDefault="0008110C" w:rsidP="001604CE">
                  <w:pPr>
                    <w:spacing w:after="0"/>
                    <w:jc w:val="center"/>
                    <w:rPr>
                      <w:rFonts w:ascii="Arial" w:hAnsi="Arial" w:cs="Arial"/>
                      <w:sz w:val="20"/>
                      <w:szCs w:val="20"/>
                    </w:rPr>
                  </w:pPr>
                </w:p>
                <w:p w14:paraId="2C4FBEA2" w14:textId="77777777" w:rsidR="0008110C" w:rsidRPr="001141A3" w:rsidRDefault="0008110C" w:rsidP="001604CE">
                  <w:pPr>
                    <w:spacing w:after="0"/>
                    <w:jc w:val="center"/>
                    <w:rPr>
                      <w:rFonts w:ascii="Arial" w:hAnsi="Arial" w:cs="Arial"/>
                      <w:sz w:val="18"/>
                    </w:rPr>
                  </w:pPr>
                  <w:r w:rsidRPr="001604CE">
                    <w:rPr>
                      <w:rFonts w:ascii="Arial" w:hAnsi="Arial" w:cs="Arial"/>
                      <w:sz w:val="20"/>
                      <w:szCs w:val="20"/>
                    </w:rPr>
                    <w:t xml:space="preserve">Service </w:t>
                  </w:r>
                  <w:r w:rsidR="00231CD1" w:rsidRPr="001604CE">
                    <w:rPr>
                      <w:rFonts w:ascii="Arial" w:hAnsi="Arial" w:cs="Arial"/>
                      <w:sz w:val="20"/>
                      <w:szCs w:val="20"/>
                    </w:rPr>
                    <w:t>Courants Faibles (CFA)</w:t>
                  </w:r>
                </w:p>
              </w:tc>
              <w:tc>
                <w:tcPr>
                  <w:tcW w:w="2630" w:type="dxa"/>
                  <w:tcBorders>
                    <w:left w:val="single" w:sz="4" w:space="0" w:color="auto"/>
                    <w:right w:val="single" w:sz="4" w:space="0" w:color="auto"/>
                  </w:tcBorders>
                  <w:vAlign w:val="center"/>
                </w:tcPr>
                <w:p w14:paraId="0A512605" w14:textId="77777777" w:rsidR="0008110C" w:rsidRPr="001141A3" w:rsidRDefault="0008110C" w:rsidP="001604CE">
                  <w:pPr>
                    <w:spacing w:after="0"/>
                    <w:jc w:val="center"/>
                    <w:rPr>
                      <w:rFonts w:ascii="Arial" w:hAnsi="Arial" w:cs="Arial"/>
                      <w:sz w:val="20"/>
                    </w:rPr>
                  </w:pPr>
                  <w:r w:rsidRPr="001141A3">
                    <w:rPr>
                      <w:rFonts w:ascii="Arial" w:hAnsi="Arial" w:cs="Arial"/>
                      <w:sz w:val="20"/>
                    </w:rPr>
                    <w:t>Rédacteur</w:t>
                  </w:r>
                  <w:r w:rsidR="0035368A">
                    <w:rPr>
                      <w:rFonts w:ascii="Arial" w:hAnsi="Arial" w:cs="Arial"/>
                      <w:sz w:val="20"/>
                    </w:rPr>
                    <w:t>s</w:t>
                  </w:r>
                  <w:r w:rsidRPr="001141A3">
                    <w:rPr>
                      <w:rFonts w:ascii="Arial" w:hAnsi="Arial" w:cs="Arial"/>
                      <w:sz w:val="20"/>
                    </w:rPr>
                    <w:t xml:space="preserve"> : </w:t>
                  </w:r>
                  <w:r w:rsidR="0035368A">
                    <w:rPr>
                      <w:rFonts w:ascii="Arial" w:hAnsi="Arial" w:cs="Arial"/>
                      <w:sz w:val="20"/>
                    </w:rPr>
                    <w:t>SD</w:t>
                  </w:r>
                </w:p>
                <w:p w14:paraId="662C4722" w14:textId="77777777" w:rsidR="0008110C" w:rsidRPr="001141A3" w:rsidRDefault="0008110C" w:rsidP="001604CE">
                  <w:pPr>
                    <w:spacing w:after="0"/>
                    <w:jc w:val="center"/>
                    <w:rPr>
                      <w:rFonts w:ascii="Arial" w:hAnsi="Arial" w:cs="Arial"/>
                      <w:sz w:val="20"/>
                    </w:rPr>
                  </w:pPr>
                </w:p>
                <w:p w14:paraId="4BB1E1D5" w14:textId="1570CC44" w:rsidR="0008110C" w:rsidRPr="001141A3" w:rsidRDefault="0008110C" w:rsidP="001604CE">
                  <w:pPr>
                    <w:spacing w:after="0"/>
                    <w:jc w:val="center"/>
                    <w:rPr>
                      <w:rFonts w:ascii="Arial" w:hAnsi="Arial" w:cs="Arial"/>
                      <w:sz w:val="20"/>
                    </w:rPr>
                  </w:pPr>
                  <w:r w:rsidRPr="001141A3">
                    <w:rPr>
                      <w:rFonts w:ascii="Arial" w:hAnsi="Arial" w:cs="Arial"/>
                      <w:sz w:val="20"/>
                    </w:rPr>
                    <w:t>Version :</w:t>
                  </w:r>
                  <w:r w:rsidR="00470C9C">
                    <w:rPr>
                      <w:rFonts w:ascii="Arial" w:hAnsi="Arial" w:cs="Arial"/>
                      <w:sz w:val="20"/>
                    </w:rPr>
                    <w:t xml:space="preserve">01 </w:t>
                  </w:r>
                  <w:r w:rsidR="00077F9C">
                    <w:rPr>
                      <w:rFonts w:ascii="Arial" w:hAnsi="Arial" w:cs="Arial"/>
                      <w:sz w:val="20"/>
                    </w:rPr>
                    <w:t>avril 2025</w:t>
                  </w:r>
                </w:p>
              </w:tc>
            </w:tr>
          </w:tbl>
          <w:p w14:paraId="3E1E89E2" w14:textId="77777777" w:rsidR="0008110C" w:rsidRPr="001141A3" w:rsidRDefault="000E0564" w:rsidP="00456B50">
            <w:pPr>
              <w:spacing w:after="0"/>
              <w:rPr>
                <w:rFonts w:ascii="Arial" w:hAnsi="Arial" w:cs="Arial"/>
                <w:sz w:val="28"/>
                <w:szCs w:val="28"/>
              </w:rPr>
            </w:pPr>
            <w:r>
              <w:rPr>
                <w:rFonts w:ascii="Arial" w:hAnsi="Arial" w:cs="Arial"/>
                <w:noProof/>
                <w:szCs w:val="24"/>
              </w:rPr>
              <mc:AlternateContent>
                <mc:Choice Requires="wps">
                  <w:drawing>
                    <wp:anchor distT="0" distB="0" distL="114300" distR="114300" simplePos="0" relativeHeight="251658240" behindDoc="1" locked="0" layoutInCell="0" allowOverlap="1" wp14:anchorId="3C68B49A" wp14:editId="17E541E7">
                      <wp:simplePos x="0" y="0"/>
                      <wp:positionH relativeFrom="column">
                        <wp:posOffset>-136525</wp:posOffset>
                      </wp:positionH>
                      <wp:positionV relativeFrom="paragraph">
                        <wp:posOffset>-76200</wp:posOffset>
                      </wp:positionV>
                      <wp:extent cx="1021080" cy="4389120"/>
                      <wp:effectExtent l="0" t="15240" r="20320" b="5715"/>
                      <wp:wrapNone/>
                      <wp:docPr id="2" name="WordArt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noChangeShapeType="1" noTextEdit="1"/>
                            </wps:cNvSpPr>
                            <wps:spPr bwMode="auto">
                              <a:xfrm>
                                <a:off x="0" y="0"/>
                                <a:ext cx="1021080" cy="4389120"/>
                              </a:xfrm>
                              <a:prstGeom prst="rect">
                                <a:avLst/>
                              </a:prstGeom>
                              <a:extLst>
                                <a:ext uri="{AF507438-7753-43E0-B8FC-AC1667EBCBE1}">
                                  <a14:hiddenEffects xmlns:a14="http://schemas.microsoft.com/office/drawing/2010/main">
                                    <a:effectLst/>
                                  </a14:hiddenEffects>
                                </a:ext>
                              </a:extLst>
                            </wps:spPr>
                            <wps:txbx>
                              <w:txbxContent>
                                <w:p w14:paraId="5C212F9F" w14:textId="77777777" w:rsidR="00077F9C" w:rsidRDefault="00077F9C" w:rsidP="000E0564">
                                  <w:pPr>
                                    <w:pStyle w:val="NormalWeb"/>
                                    <w:spacing w:before="0" w:beforeAutospacing="0" w:after="0" w:afterAutospacing="0"/>
                                    <w:jc w:val="center"/>
                                  </w:pPr>
                                  <w:r>
                                    <w:rPr>
                                      <w:rFonts w:ascii="BNFlogo" w:hAnsi="BNFlogo"/>
                                      <w:color w:val="CCFFFF"/>
                                      <w:sz w:val="192"/>
                                      <w:szCs w:val="192"/>
                                      <w14:textOutline w14:w="12700" w14:cap="flat" w14:cmpd="sng" w14:algn="ctr">
                                        <w14:solidFill>
                                          <w14:srgbClr w14:val="CCFFFF"/>
                                        </w14:solidFill>
                                        <w14:prstDash w14:val="solid"/>
                                        <w14:round/>
                                      </w14:textOutline>
                                    </w:rPr>
                                    <w:t>0</w:t>
                                  </w:r>
                                </w:p>
                              </w:txbxContent>
                            </wps:txbx>
                            <wps:bodyPr wrap="square" numCol="1" fromWordArt="1">
                              <a:prstTxWarp prst="textPlain">
                                <a:avLst>
                                  <a:gd name="adj" fmla="val 54000"/>
                                </a:avLst>
                              </a:prstTxWarp>
                              <a:spAutoFit/>
                            </wps:bodyPr>
                          </wps:wsp>
                        </a:graphicData>
                      </a:graphic>
                      <wp14:sizeRelH relativeFrom="page">
                        <wp14:pctWidth>0</wp14:pctWidth>
                      </wp14:sizeRelH>
                      <wp14:sizeRelV relativeFrom="page">
                        <wp14:pctHeight>0</wp14:pctHeight>
                      </wp14:sizeRelV>
                    </wp:anchor>
                  </w:drawing>
                </mc:Choice>
                <mc:Fallback>
                  <w:pict>
                    <v:shape w14:anchorId="3C68B49A" id="WordArt 6" o:spid="_x0000_s1027" type="#_x0000_t202" style="position:absolute;margin-left:-10.75pt;margin-top:-6pt;width:80.4pt;height:34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" o:allowincell="f" filled="f" stroked="f">
                      <o:lock v:ext="edit" aspectratio="t" shapetype="t"/>
                      <v:textbox style="mso-fit-shape-to-text:t">
                        <w:txbxContent>
                          <w:p w14:paraId="5C212F9F" w14:textId="77777777" w:rsidR="00077F9C" w:rsidRDefault="00077F9C" w:rsidP="000E0564">
                            <w:pPr>
                              <w:pStyle w:val="NormalWeb"/>
                              <w:spacing w:before="0" w:beforeAutospacing="0" w:after="0" w:afterAutospacing="0"/>
                              <w:jc w:val="center"/>
                            </w:pPr>
                            <w:r>
                              <w:rPr>
                                <w:rFonts w:ascii="BNFlogo" w:hAnsi="BNFlogo"/>
                                <w:color w:val="CCFFFF"/>
                                <w:sz w:val="192"/>
                                <w:szCs w:val="192"/>
                                <w14:textOutline w14:w="12700" w14:cap="flat" w14:cmpd="sng" w14:algn="ctr">
                                  <w14:solidFill>
                                    <w14:srgbClr w14:val="CCFFFF"/>
                                  </w14:solidFill>
                                  <w14:prstDash w14:val="solid"/>
                                  <w14:round/>
                                </w14:textOutline>
                              </w:rPr>
                              <w:t>0</w:t>
                            </w:r>
                          </w:p>
                        </w:txbxContent>
                      </v:textbox>
                    </v:shape>
                  </w:pict>
                </mc:Fallback>
              </mc:AlternateContent>
            </w:r>
          </w:p>
        </w:tc>
      </w:tr>
    </w:tbl>
    <w:p w14:paraId="6F69F524" w14:textId="77777777" w:rsidR="004345A8" w:rsidRPr="001141A3" w:rsidRDefault="004345A8" w:rsidP="00C24591">
      <w:pPr>
        <w:spacing w:after="600"/>
        <w:jc w:val="center"/>
        <w:rPr>
          <w:rFonts w:ascii="Arial" w:hAnsi="Arial" w:cs="Arial"/>
          <w:b/>
          <w:sz w:val="32"/>
          <w:szCs w:val="32"/>
        </w:rPr>
        <w:sectPr w:rsidR="004345A8" w:rsidRPr="001141A3" w:rsidSect="0008110C">
          <w:headerReference w:type="default" r:id="rId8"/>
          <w:footerReference w:type="even" r:id="rId9"/>
          <w:footerReference w:type="default" r:id="rId10"/>
          <w:pgSz w:w="11906" w:h="16838"/>
          <w:pgMar w:top="720" w:right="720" w:bottom="720" w:left="720" w:header="709" w:footer="95" w:gutter="0"/>
          <w:pgNumType w:fmt="numberInDash"/>
          <w:cols w:space="708"/>
          <w:docGrid w:linePitch="360"/>
        </w:sectPr>
      </w:pPr>
    </w:p>
    <w:p w14:paraId="4EEE5CEA" w14:textId="77777777" w:rsidR="00E95D10" w:rsidRPr="001141A3" w:rsidRDefault="007069B1" w:rsidP="00C24591">
      <w:pPr>
        <w:spacing w:after="600"/>
        <w:jc w:val="center"/>
        <w:rPr>
          <w:rFonts w:ascii="Arial" w:hAnsi="Arial" w:cs="Arial"/>
          <w:b/>
          <w:sz w:val="32"/>
          <w:szCs w:val="32"/>
        </w:rPr>
      </w:pPr>
      <w:r w:rsidRPr="001141A3">
        <w:rPr>
          <w:rFonts w:ascii="Arial" w:hAnsi="Arial" w:cs="Arial"/>
          <w:b/>
          <w:sz w:val="32"/>
          <w:szCs w:val="32"/>
        </w:rPr>
        <w:lastRenderedPageBreak/>
        <w:t>SOMMAIRE</w:t>
      </w:r>
    </w:p>
    <w:bookmarkStart w:id="1" w:name="_GoBack"/>
    <w:p w14:paraId="3E53A81D" w14:textId="60D196BA" w:rsidR="00AE164C" w:rsidRDefault="00E95D10">
      <w:pPr>
        <w:pStyle w:val="TM1"/>
        <w:rPr>
          <w:rFonts w:asciiTheme="minorHAnsi" w:eastAsiaTheme="minorEastAsia" w:hAnsiTheme="minorHAnsi" w:cstheme="minorBidi"/>
          <w:noProof/>
          <w:snapToGrid/>
          <w:sz w:val="22"/>
        </w:rPr>
      </w:pPr>
      <w:r w:rsidRPr="001141A3">
        <w:rPr>
          <w:rFonts w:ascii="Arial" w:hAnsi="Arial" w:cs="Arial"/>
          <w:sz w:val="28"/>
          <w:szCs w:val="28"/>
        </w:rPr>
        <w:fldChar w:fldCharType="begin"/>
      </w:r>
      <w:r w:rsidRPr="001141A3">
        <w:rPr>
          <w:rFonts w:ascii="Arial" w:hAnsi="Arial" w:cs="Arial"/>
          <w:sz w:val="28"/>
          <w:szCs w:val="28"/>
        </w:rPr>
        <w:instrText xml:space="preserve"> TOC \o "1-3" \h \z \u </w:instrText>
      </w:r>
      <w:r w:rsidRPr="001141A3">
        <w:rPr>
          <w:rFonts w:ascii="Arial" w:hAnsi="Arial" w:cs="Arial"/>
          <w:sz w:val="28"/>
          <w:szCs w:val="28"/>
        </w:rPr>
        <w:fldChar w:fldCharType="separate"/>
      </w:r>
      <w:hyperlink w:anchor="_Toc204703357" w:history="1">
        <w:r w:rsidR="00AE164C" w:rsidRPr="00ED1B3A">
          <w:rPr>
            <w:rStyle w:val="Lienhypertexte"/>
            <w:rFonts w:ascii="Arial" w:hAnsi="Arial" w:cs="Arial"/>
            <w:noProof/>
          </w:rPr>
          <w:t>Direction de l’administration et du personnel (DAP)</w:t>
        </w:r>
        <w:r w:rsidR="00AE164C">
          <w:rPr>
            <w:noProof/>
            <w:webHidden/>
          </w:rPr>
          <w:tab/>
        </w:r>
        <w:r w:rsidR="00AE164C">
          <w:rPr>
            <w:noProof/>
            <w:webHidden/>
          </w:rPr>
          <w:fldChar w:fldCharType="begin"/>
        </w:r>
        <w:r w:rsidR="00AE164C">
          <w:rPr>
            <w:noProof/>
            <w:webHidden/>
          </w:rPr>
          <w:instrText xml:space="preserve"> PAGEREF _Toc204703357 \h </w:instrText>
        </w:r>
        <w:r w:rsidR="00AE164C">
          <w:rPr>
            <w:noProof/>
            <w:webHidden/>
          </w:rPr>
        </w:r>
        <w:r w:rsidR="00AE164C">
          <w:rPr>
            <w:noProof/>
            <w:webHidden/>
          </w:rPr>
          <w:fldChar w:fldCharType="separate"/>
        </w:r>
        <w:r w:rsidR="00AE164C">
          <w:rPr>
            <w:noProof/>
            <w:webHidden/>
          </w:rPr>
          <w:t>- 1 -</w:t>
        </w:r>
        <w:r w:rsidR="00AE164C">
          <w:rPr>
            <w:noProof/>
            <w:webHidden/>
          </w:rPr>
          <w:fldChar w:fldCharType="end"/>
        </w:r>
      </w:hyperlink>
    </w:p>
    <w:p w14:paraId="2A6525FF" w14:textId="2EA79A62" w:rsidR="00AE164C" w:rsidRDefault="00AE164C">
      <w:pPr>
        <w:pStyle w:val="TM1"/>
        <w:rPr>
          <w:rFonts w:asciiTheme="minorHAnsi" w:eastAsiaTheme="minorEastAsia" w:hAnsiTheme="minorHAnsi" w:cstheme="minorBidi"/>
          <w:noProof/>
          <w:snapToGrid/>
          <w:sz w:val="22"/>
        </w:rPr>
      </w:pPr>
      <w:hyperlink w:anchor="_Toc204703358" w:history="1">
        <w:r w:rsidRPr="00ED1B3A">
          <w:rPr>
            <w:rStyle w:val="Lienhypertexte"/>
            <w:rFonts w:ascii="Arial" w:hAnsi="Arial" w:cs="Arial"/>
            <w:noProof/>
          </w:rPr>
          <w:t>ARTICLE 1 – OBJET</w:t>
        </w:r>
        <w:r>
          <w:rPr>
            <w:noProof/>
            <w:webHidden/>
          </w:rPr>
          <w:tab/>
        </w:r>
        <w:r>
          <w:rPr>
            <w:noProof/>
            <w:webHidden/>
          </w:rPr>
          <w:fldChar w:fldCharType="begin"/>
        </w:r>
        <w:r>
          <w:rPr>
            <w:noProof/>
            <w:webHidden/>
          </w:rPr>
          <w:instrText xml:space="preserve"> PAGEREF _Toc204703358 \h </w:instrText>
        </w:r>
        <w:r>
          <w:rPr>
            <w:noProof/>
            <w:webHidden/>
          </w:rPr>
        </w:r>
        <w:r>
          <w:rPr>
            <w:noProof/>
            <w:webHidden/>
          </w:rPr>
          <w:fldChar w:fldCharType="separate"/>
        </w:r>
        <w:r>
          <w:rPr>
            <w:noProof/>
            <w:webHidden/>
          </w:rPr>
          <w:t>- 3 -</w:t>
        </w:r>
        <w:r>
          <w:rPr>
            <w:noProof/>
            <w:webHidden/>
          </w:rPr>
          <w:fldChar w:fldCharType="end"/>
        </w:r>
      </w:hyperlink>
    </w:p>
    <w:p w14:paraId="056F69BA" w14:textId="110A3257" w:rsidR="00AE164C" w:rsidRDefault="00AE164C">
      <w:pPr>
        <w:pStyle w:val="TM1"/>
        <w:rPr>
          <w:rFonts w:asciiTheme="minorHAnsi" w:eastAsiaTheme="minorEastAsia" w:hAnsiTheme="minorHAnsi" w:cstheme="minorBidi"/>
          <w:noProof/>
          <w:snapToGrid/>
          <w:sz w:val="22"/>
        </w:rPr>
      </w:pPr>
      <w:hyperlink w:anchor="_Toc204703359" w:history="1">
        <w:r w:rsidRPr="00ED1B3A">
          <w:rPr>
            <w:rStyle w:val="Lienhypertexte"/>
            <w:rFonts w:ascii="Arial" w:hAnsi="Arial" w:cs="Arial"/>
            <w:noProof/>
          </w:rPr>
          <w:t>ARTICLE 2 – DESCRIPTION DE L’ACTIVITE</w:t>
        </w:r>
        <w:r>
          <w:rPr>
            <w:noProof/>
            <w:webHidden/>
          </w:rPr>
          <w:tab/>
        </w:r>
        <w:r>
          <w:rPr>
            <w:noProof/>
            <w:webHidden/>
          </w:rPr>
          <w:fldChar w:fldCharType="begin"/>
        </w:r>
        <w:r>
          <w:rPr>
            <w:noProof/>
            <w:webHidden/>
          </w:rPr>
          <w:instrText xml:space="preserve"> PAGEREF _Toc204703359 \h </w:instrText>
        </w:r>
        <w:r>
          <w:rPr>
            <w:noProof/>
            <w:webHidden/>
          </w:rPr>
        </w:r>
        <w:r>
          <w:rPr>
            <w:noProof/>
            <w:webHidden/>
          </w:rPr>
          <w:fldChar w:fldCharType="separate"/>
        </w:r>
        <w:r>
          <w:rPr>
            <w:noProof/>
            <w:webHidden/>
          </w:rPr>
          <w:t>- 3 -</w:t>
        </w:r>
        <w:r>
          <w:rPr>
            <w:noProof/>
            <w:webHidden/>
          </w:rPr>
          <w:fldChar w:fldCharType="end"/>
        </w:r>
      </w:hyperlink>
    </w:p>
    <w:p w14:paraId="1E37BFFE" w14:textId="6451556F" w:rsidR="00AE164C" w:rsidRDefault="00AE164C">
      <w:pPr>
        <w:pStyle w:val="TM1"/>
        <w:rPr>
          <w:rFonts w:asciiTheme="minorHAnsi" w:eastAsiaTheme="minorEastAsia" w:hAnsiTheme="minorHAnsi" w:cstheme="minorBidi"/>
          <w:noProof/>
          <w:snapToGrid/>
          <w:sz w:val="22"/>
        </w:rPr>
      </w:pPr>
      <w:hyperlink w:anchor="_Toc204703360" w:history="1">
        <w:r w:rsidRPr="00ED1B3A">
          <w:rPr>
            <w:rStyle w:val="Lienhypertexte"/>
            <w:rFonts w:ascii="Arial" w:hAnsi="Arial" w:cs="Arial"/>
            <w:noProof/>
          </w:rPr>
          <w:t>ARTICLE 3 – CONSISTANCE DES PRESTATIONS</w:t>
        </w:r>
        <w:r>
          <w:rPr>
            <w:noProof/>
            <w:webHidden/>
          </w:rPr>
          <w:tab/>
        </w:r>
        <w:r>
          <w:rPr>
            <w:noProof/>
            <w:webHidden/>
          </w:rPr>
          <w:fldChar w:fldCharType="begin"/>
        </w:r>
        <w:r>
          <w:rPr>
            <w:noProof/>
            <w:webHidden/>
          </w:rPr>
          <w:instrText xml:space="preserve"> PAGEREF _Toc204703360 \h </w:instrText>
        </w:r>
        <w:r>
          <w:rPr>
            <w:noProof/>
            <w:webHidden/>
          </w:rPr>
        </w:r>
        <w:r>
          <w:rPr>
            <w:noProof/>
            <w:webHidden/>
          </w:rPr>
          <w:fldChar w:fldCharType="separate"/>
        </w:r>
        <w:r>
          <w:rPr>
            <w:noProof/>
            <w:webHidden/>
          </w:rPr>
          <w:t>- 4 -</w:t>
        </w:r>
        <w:r>
          <w:rPr>
            <w:noProof/>
            <w:webHidden/>
          </w:rPr>
          <w:fldChar w:fldCharType="end"/>
        </w:r>
      </w:hyperlink>
    </w:p>
    <w:p w14:paraId="5BCD2852" w14:textId="554C8909" w:rsidR="00AE164C" w:rsidRDefault="00AE164C">
      <w:pPr>
        <w:pStyle w:val="TM1"/>
        <w:rPr>
          <w:rFonts w:asciiTheme="minorHAnsi" w:eastAsiaTheme="minorEastAsia" w:hAnsiTheme="minorHAnsi" w:cstheme="minorBidi"/>
          <w:noProof/>
          <w:snapToGrid/>
          <w:sz w:val="22"/>
        </w:rPr>
      </w:pPr>
      <w:hyperlink w:anchor="_Toc204703361" w:history="1">
        <w:r w:rsidRPr="00ED1B3A">
          <w:rPr>
            <w:rStyle w:val="Lienhypertexte"/>
            <w:rFonts w:ascii="Arial" w:hAnsi="Arial" w:cs="Arial"/>
            <w:noProof/>
          </w:rPr>
          <w:t>ARTICLE 4 – MODALITES D’EXECUTION</w:t>
        </w:r>
        <w:r>
          <w:rPr>
            <w:noProof/>
            <w:webHidden/>
          </w:rPr>
          <w:tab/>
        </w:r>
        <w:r>
          <w:rPr>
            <w:noProof/>
            <w:webHidden/>
          </w:rPr>
          <w:fldChar w:fldCharType="begin"/>
        </w:r>
        <w:r>
          <w:rPr>
            <w:noProof/>
            <w:webHidden/>
          </w:rPr>
          <w:instrText xml:space="preserve"> PAGEREF _Toc204703361 \h </w:instrText>
        </w:r>
        <w:r>
          <w:rPr>
            <w:noProof/>
            <w:webHidden/>
          </w:rPr>
        </w:r>
        <w:r>
          <w:rPr>
            <w:noProof/>
            <w:webHidden/>
          </w:rPr>
          <w:fldChar w:fldCharType="separate"/>
        </w:r>
        <w:r>
          <w:rPr>
            <w:noProof/>
            <w:webHidden/>
          </w:rPr>
          <w:t>- 5 -</w:t>
        </w:r>
        <w:r>
          <w:rPr>
            <w:noProof/>
            <w:webHidden/>
          </w:rPr>
          <w:fldChar w:fldCharType="end"/>
        </w:r>
      </w:hyperlink>
    </w:p>
    <w:p w14:paraId="6890C2B4" w14:textId="5CFDC845" w:rsidR="00AE164C" w:rsidRDefault="00AE164C">
      <w:pPr>
        <w:pStyle w:val="TM1"/>
        <w:rPr>
          <w:rFonts w:asciiTheme="minorHAnsi" w:eastAsiaTheme="minorEastAsia" w:hAnsiTheme="minorHAnsi" w:cstheme="minorBidi"/>
          <w:noProof/>
          <w:snapToGrid/>
          <w:sz w:val="22"/>
        </w:rPr>
      </w:pPr>
      <w:hyperlink w:anchor="_Toc204703362" w:history="1">
        <w:r w:rsidRPr="00ED1B3A">
          <w:rPr>
            <w:rStyle w:val="Lienhypertexte"/>
            <w:rFonts w:ascii="Arial" w:hAnsi="Arial" w:cs="Arial"/>
            <w:noProof/>
          </w:rPr>
          <w:t>4.1. – Règles d’intervention et d’accès</w:t>
        </w:r>
        <w:r>
          <w:rPr>
            <w:noProof/>
            <w:webHidden/>
          </w:rPr>
          <w:tab/>
        </w:r>
        <w:r>
          <w:rPr>
            <w:noProof/>
            <w:webHidden/>
          </w:rPr>
          <w:fldChar w:fldCharType="begin"/>
        </w:r>
        <w:r>
          <w:rPr>
            <w:noProof/>
            <w:webHidden/>
          </w:rPr>
          <w:instrText xml:space="preserve"> PAGEREF _Toc204703362 \h </w:instrText>
        </w:r>
        <w:r>
          <w:rPr>
            <w:noProof/>
            <w:webHidden/>
          </w:rPr>
        </w:r>
        <w:r>
          <w:rPr>
            <w:noProof/>
            <w:webHidden/>
          </w:rPr>
          <w:fldChar w:fldCharType="separate"/>
        </w:r>
        <w:r>
          <w:rPr>
            <w:noProof/>
            <w:webHidden/>
          </w:rPr>
          <w:t>- 5 -</w:t>
        </w:r>
        <w:r>
          <w:rPr>
            <w:noProof/>
            <w:webHidden/>
          </w:rPr>
          <w:fldChar w:fldCharType="end"/>
        </w:r>
      </w:hyperlink>
    </w:p>
    <w:p w14:paraId="148A6955" w14:textId="3BC36BA8" w:rsidR="00AE164C" w:rsidRDefault="00AE164C">
      <w:pPr>
        <w:pStyle w:val="TM1"/>
        <w:rPr>
          <w:rFonts w:asciiTheme="minorHAnsi" w:eastAsiaTheme="minorEastAsia" w:hAnsiTheme="minorHAnsi" w:cstheme="minorBidi"/>
          <w:noProof/>
          <w:snapToGrid/>
          <w:sz w:val="22"/>
        </w:rPr>
      </w:pPr>
      <w:hyperlink w:anchor="_Toc204703363" w:history="1">
        <w:r w:rsidRPr="00ED1B3A">
          <w:rPr>
            <w:rStyle w:val="Lienhypertexte"/>
            <w:rFonts w:ascii="Arial" w:hAnsi="Arial" w:cs="Arial"/>
            <w:i/>
            <w:noProof/>
          </w:rPr>
          <w:t>4.1.1. – Règles liées aux espaces publics</w:t>
        </w:r>
        <w:r>
          <w:rPr>
            <w:noProof/>
            <w:webHidden/>
          </w:rPr>
          <w:tab/>
        </w:r>
        <w:r>
          <w:rPr>
            <w:noProof/>
            <w:webHidden/>
          </w:rPr>
          <w:fldChar w:fldCharType="begin"/>
        </w:r>
        <w:r>
          <w:rPr>
            <w:noProof/>
            <w:webHidden/>
          </w:rPr>
          <w:instrText xml:space="preserve"> PAGEREF _Toc204703363 \h </w:instrText>
        </w:r>
        <w:r>
          <w:rPr>
            <w:noProof/>
            <w:webHidden/>
          </w:rPr>
        </w:r>
        <w:r>
          <w:rPr>
            <w:noProof/>
            <w:webHidden/>
          </w:rPr>
          <w:fldChar w:fldCharType="separate"/>
        </w:r>
        <w:r>
          <w:rPr>
            <w:noProof/>
            <w:webHidden/>
          </w:rPr>
          <w:t>- 6 -</w:t>
        </w:r>
        <w:r>
          <w:rPr>
            <w:noProof/>
            <w:webHidden/>
          </w:rPr>
          <w:fldChar w:fldCharType="end"/>
        </w:r>
      </w:hyperlink>
    </w:p>
    <w:p w14:paraId="1CF7919C" w14:textId="6FC5CFBD" w:rsidR="00AE164C" w:rsidRDefault="00AE164C">
      <w:pPr>
        <w:pStyle w:val="TM1"/>
        <w:rPr>
          <w:rFonts w:asciiTheme="minorHAnsi" w:eastAsiaTheme="minorEastAsia" w:hAnsiTheme="minorHAnsi" w:cstheme="minorBidi"/>
          <w:noProof/>
          <w:snapToGrid/>
          <w:sz w:val="22"/>
        </w:rPr>
      </w:pPr>
      <w:hyperlink w:anchor="_Toc204703364" w:history="1">
        <w:r w:rsidRPr="00ED1B3A">
          <w:rPr>
            <w:rStyle w:val="Lienhypertexte"/>
            <w:rFonts w:ascii="Arial" w:hAnsi="Arial" w:cs="Arial"/>
            <w:i/>
            <w:noProof/>
          </w:rPr>
          <w:t>4.1.2. – Règles liées aux zones de stockage et ateliers</w:t>
        </w:r>
        <w:r>
          <w:rPr>
            <w:noProof/>
            <w:webHidden/>
          </w:rPr>
          <w:tab/>
        </w:r>
        <w:r>
          <w:rPr>
            <w:noProof/>
            <w:webHidden/>
          </w:rPr>
          <w:fldChar w:fldCharType="begin"/>
        </w:r>
        <w:r>
          <w:rPr>
            <w:noProof/>
            <w:webHidden/>
          </w:rPr>
          <w:instrText xml:space="preserve"> PAGEREF _Toc204703364 \h </w:instrText>
        </w:r>
        <w:r>
          <w:rPr>
            <w:noProof/>
            <w:webHidden/>
          </w:rPr>
        </w:r>
        <w:r>
          <w:rPr>
            <w:noProof/>
            <w:webHidden/>
          </w:rPr>
          <w:fldChar w:fldCharType="separate"/>
        </w:r>
        <w:r>
          <w:rPr>
            <w:noProof/>
            <w:webHidden/>
          </w:rPr>
          <w:t>- 6 -</w:t>
        </w:r>
        <w:r>
          <w:rPr>
            <w:noProof/>
            <w:webHidden/>
          </w:rPr>
          <w:fldChar w:fldCharType="end"/>
        </w:r>
      </w:hyperlink>
    </w:p>
    <w:p w14:paraId="6099DC32" w14:textId="217BEA73" w:rsidR="00AE164C" w:rsidRDefault="00AE164C">
      <w:pPr>
        <w:pStyle w:val="TM1"/>
        <w:rPr>
          <w:rFonts w:asciiTheme="minorHAnsi" w:eastAsiaTheme="minorEastAsia" w:hAnsiTheme="minorHAnsi" w:cstheme="minorBidi"/>
          <w:noProof/>
          <w:snapToGrid/>
          <w:sz w:val="22"/>
        </w:rPr>
      </w:pPr>
      <w:hyperlink w:anchor="_Toc204703365" w:history="1">
        <w:r w:rsidRPr="00ED1B3A">
          <w:rPr>
            <w:rStyle w:val="Lienhypertexte"/>
            <w:rFonts w:ascii="Arial" w:hAnsi="Arial" w:cs="Arial"/>
            <w:noProof/>
          </w:rPr>
          <w:t>4.1.3. – Plan de prévention</w:t>
        </w:r>
        <w:r>
          <w:rPr>
            <w:noProof/>
            <w:webHidden/>
          </w:rPr>
          <w:tab/>
        </w:r>
        <w:r>
          <w:rPr>
            <w:noProof/>
            <w:webHidden/>
          </w:rPr>
          <w:fldChar w:fldCharType="begin"/>
        </w:r>
        <w:r>
          <w:rPr>
            <w:noProof/>
            <w:webHidden/>
          </w:rPr>
          <w:instrText xml:space="preserve"> PAGEREF _Toc204703365 \h </w:instrText>
        </w:r>
        <w:r>
          <w:rPr>
            <w:noProof/>
            <w:webHidden/>
          </w:rPr>
        </w:r>
        <w:r>
          <w:rPr>
            <w:noProof/>
            <w:webHidden/>
          </w:rPr>
          <w:fldChar w:fldCharType="separate"/>
        </w:r>
        <w:r>
          <w:rPr>
            <w:noProof/>
            <w:webHidden/>
          </w:rPr>
          <w:t>- 6 -</w:t>
        </w:r>
        <w:r>
          <w:rPr>
            <w:noProof/>
            <w:webHidden/>
          </w:rPr>
          <w:fldChar w:fldCharType="end"/>
        </w:r>
      </w:hyperlink>
    </w:p>
    <w:p w14:paraId="09A151CB" w14:textId="3C0491E3" w:rsidR="00AE164C" w:rsidRDefault="00AE164C">
      <w:pPr>
        <w:pStyle w:val="TM1"/>
        <w:rPr>
          <w:rFonts w:asciiTheme="minorHAnsi" w:eastAsiaTheme="minorEastAsia" w:hAnsiTheme="minorHAnsi" w:cstheme="minorBidi"/>
          <w:noProof/>
          <w:snapToGrid/>
          <w:sz w:val="22"/>
        </w:rPr>
      </w:pPr>
      <w:hyperlink w:anchor="_Toc204703366" w:history="1">
        <w:r w:rsidRPr="00ED1B3A">
          <w:rPr>
            <w:rStyle w:val="Lienhypertexte"/>
            <w:rFonts w:ascii="Arial" w:hAnsi="Arial" w:cs="Arial"/>
            <w:noProof/>
          </w:rPr>
          <w:t>4.2. – Règles générales d’intervention</w:t>
        </w:r>
        <w:r>
          <w:rPr>
            <w:noProof/>
            <w:webHidden/>
          </w:rPr>
          <w:tab/>
        </w:r>
        <w:r>
          <w:rPr>
            <w:noProof/>
            <w:webHidden/>
          </w:rPr>
          <w:fldChar w:fldCharType="begin"/>
        </w:r>
        <w:r>
          <w:rPr>
            <w:noProof/>
            <w:webHidden/>
          </w:rPr>
          <w:instrText xml:space="preserve"> PAGEREF _Toc204703366 \h </w:instrText>
        </w:r>
        <w:r>
          <w:rPr>
            <w:noProof/>
            <w:webHidden/>
          </w:rPr>
        </w:r>
        <w:r>
          <w:rPr>
            <w:noProof/>
            <w:webHidden/>
          </w:rPr>
          <w:fldChar w:fldCharType="separate"/>
        </w:r>
        <w:r>
          <w:rPr>
            <w:noProof/>
            <w:webHidden/>
          </w:rPr>
          <w:t>- 7 -</w:t>
        </w:r>
        <w:r>
          <w:rPr>
            <w:noProof/>
            <w:webHidden/>
          </w:rPr>
          <w:fldChar w:fldCharType="end"/>
        </w:r>
      </w:hyperlink>
    </w:p>
    <w:p w14:paraId="0CCB943E" w14:textId="264705C1" w:rsidR="00AE164C" w:rsidRDefault="00AE164C">
      <w:pPr>
        <w:pStyle w:val="TM1"/>
        <w:rPr>
          <w:rFonts w:asciiTheme="minorHAnsi" w:eastAsiaTheme="minorEastAsia" w:hAnsiTheme="minorHAnsi" w:cstheme="minorBidi"/>
          <w:noProof/>
          <w:snapToGrid/>
          <w:sz w:val="22"/>
        </w:rPr>
      </w:pPr>
      <w:hyperlink w:anchor="_Toc204703367" w:history="1">
        <w:r w:rsidRPr="00ED1B3A">
          <w:rPr>
            <w:rStyle w:val="Lienhypertexte"/>
            <w:rFonts w:ascii="Arial" w:hAnsi="Arial" w:cs="Arial"/>
            <w:noProof/>
          </w:rPr>
          <w:t>4.3. – Essais et modalités de réception</w:t>
        </w:r>
        <w:r>
          <w:rPr>
            <w:noProof/>
            <w:webHidden/>
          </w:rPr>
          <w:tab/>
        </w:r>
        <w:r>
          <w:rPr>
            <w:noProof/>
            <w:webHidden/>
          </w:rPr>
          <w:fldChar w:fldCharType="begin"/>
        </w:r>
        <w:r>
          <w:rPr>
            <w:noProof/>
            <w:webHidden/>
          </w:rPr>
          <w:instrText xml:space="preserve"> PAGEREF _Toc204703367 \h </w:instrText>
        </w:r>
        <w:r>
          <w:rPr>
            <w:noProof/>
            <w:webHidden/>
          </w:rPr>
        </w:r>
        <w:r>
          <w:rPr>
            <w:noProof/>
            <w:webHidden/>
          </w:rPr>
          <w:fldChar w:fldCharType="separate"/>
        </w:r>
        <w:r>
          <w:rPr>
            <w:noProof/>
            <w:webHidden/>
          </w:rPr>
          <w:t>- 7 -</w:t>
        </w:r>
        <w:r>
          <w:rPr>
            <w:noProof/>
            <w:webHidden/>
          </w:rPr>
          <w:fldChar w:fldCharType="end"/>
        </w:r>
      </w:hyperlink>
    </w:p>
    <w:p w14:paraId="7902CA8A" w14:textId="387C9A40" w:rsidR="00AE164C" w:rsidRDefault="00AE164C">
      <w:pPr>
        <w:pStyle w:val="TM1"/>
        <w:rPr>
          <w:rFonts w:asciiTheme="minorHAnsi" w:eastAsiaTheme="minorEastAsia" w:hAnsiTheme="minorHAnsi" w:cstheme="minorBidi"/>
          <w:noProof/>
          <w:snapToGrid/>
          <w:sz w:val="22"/>
        </w:rPr>
      </w:pPr>
      <w:hyperlink w:anchor="_Toc204703368" w:history="1">
        <w:r w:rsidRPr="00ED1B3A">
          <w:rPr>
            <w:rStyle w:val="Lienhypertexte"/>
            <w:rFonts w:ascii="Arial" w:hAnsi="Arial" w:cs="Arial"/>
            <w:i/>
            <w:noProof/>
          </w:rPr>
          <w:t>4.3.1. – Vérifications</w:t>
        </w:r>
        <w:r>
          <w:rPr>
            <w:noProof/>
            <w:webHidden/>
          </w:rPr>
          <w:tab/>
        </w:r>
        <w:r>
          <w:rPr>
            <w:noProof/>
            <w:webHidden/>
          </w:rPr>
          <w:fldChar w:fldCharType="begin"/>
        </w:r>
        <w:r>
          <w:rPr>
            <w:noProof/>
            <w:webHidden/>
          </w:rPr>
          <w:instrText xml:space="preserve"> PAGEREF _Toc204703368 \h </w:instrText>
        </w:r>
        <w:r>
          <w:rPr>
            <w:noProof/>
            <w:webHidden/>
          </w:rPr>
        </w:r>
        <w:r>
          <w:rPr>
            <w:noProof/>
            <w:webHidden/>
          </w:rPr>
          <w:fldChar w:fldCharType="separate"/>
        </w:r>
        <w:r>
          <w:rPr>
            <w:noProof/>
            <w:webHidden/>
          </w:rPr>
          <w:t>- 8 -</w:t>
        </w:r>
        <w:r>
          <w:rPr>
            <w:noProof/>
            <w:webHidden/>
          </w:rPr>
          <w:fldChar w:fldCharType="end"/>
        </w:r>
      </w:hyperlink>
    </w:p>
    <w:p w14:paraId="7B20FCED" w14:textId="7BF6E776" w:rsidR="00AE164C" w:rsidRDefault="00AE164C">
      <w:pPr>
        <w:pStyle w:val="TM1"/>
        <w:rPr>
          <w:rFonts w:asciiTheme="minorHAnsi" w:eastAsiaTheme="minorEastAsia" w:hAnsiTheme="minorHAnsi" w:cstheme="minorBidi"/>
          <w:noProof/>
          <w:snapToGrid/>
          <w:sz w:val="22"/>
        </w:rPr>
      </w:pPr>
      <w:hyperlink w:anchor="_Toc204703369" w:history="1">
        <w:r w:rsidRPr="00ED1B3A">
          <w:rPr>
            <w:rStyle w:val="Lienhypertexte"/>
            <w:rFonts w:ascii="Arial" w:hAnsi="Arial" w:cs="Arial"/>
            <w:i/>
            <w:noProof/>
          </w:rPr>
          <w:t>4.3.2. – Réception</w:t>
        </w:r>
        <w:r>
          <w:rPr>
            <w:noProof/>
            <w:webHidden/>
          </w:rPr>
          <w:tab/>
        </w:r>
        <w:r>
          <w:rPr>
            <w:noProof/>
            <w:webHidden/>
          </w:rPr>
          <w:fldChar w:fldCharType="begin"/>
        </w:r>
        <w:r>
          <w:rPr>
            <w:noProof/>
            <w:webHidden/>
          </w:rPr>
          <w:instrText xml:space="preserve"> PAGEREF _Toc204703369 \h </w:instrText>
        </w:r>
        <w:r>
          <w:rPr>
            <w:noProof/>
            <w:webHidden/>
          </w:rPr>
        </w:r>
        <w:r>
          <w:rPr>
            <w:noProof/>
            <w:webHidden/>
          </w:rPr>
          <w:fldChar w:fldCharType="separate"/>
        </w:r>
        <w:r>
          <w:rPr>
            <w:noProof/>
            <w:webHidden/>
          </w:rPr>
          <w:t>- 8 -</w:t>
        </w:r>
        <w:r>
          <w:rPr>
            <w:noProof/>
            <w:webHidden/>
          </w:rPr>
          <w:fldChar w:fldCharType="end"/>
        </w:r>
      </w:hyperlink>
    </w:p>
    <w:p w14:paraId="3B940669" w14:textId="1ED0F69A" w:rsidR="00AE164C" w:rsidRDefault="00AE164C">
      <w:pPr>
        <w:pStyle w:val="TM1"/>
        <w:rPr>
          <w:rFonts w:asciiTheme="minorHAnsi" w:eastAsiaTheme="minorEastAsia" w:hAnsiTheme="minorHAnsi" w:cstheme="minorBidi"/>
          <w:noProof/>
          <w:snapToGrid/>
          <w:sz w:val="22"/>
        </w:rPr>
      </w:pPr>
      <w:hyperlink w:anchor="_Toc204703370" w:history="1">
        <w:r w:rsidRPr="00ED1B3A">
          <w:rPr>
            <w:rStyle w:val="Lienhypertexte"/>
            <w:rFonts w:ascii="Arial" w:hAnsi="Arial" w:cs="Arial"/>
            <w:noProof/>
          </w:rPr>
          <w:t>4.4. – Modalités particulières</w:t>
        </w:r>
        <w:r>
          <w:rPr>
            <w:noProof/>
            <w:webHidden/>
          </w:rPr>
          <w:tab/>
        </w:r>
        <w:r>
          <w:rPr>
            <w:noProof/>
            <w:webHidden/>
          </w:rPr>
          <w:fldChar w:fldCharType="begin"/>
        </w:r>
        <w:r>
          <w:rPr>
            <w:noProof/>
            <w:webHidden/>
          </w:rPr>
          <w:instrText xml:space="preserve"> PAGEREF _Toc204703370 \h </w:instrText>
        </w:r>
        <w:r>
          <w:rPr>
            <w:noProof/>
            <w:webHidden/>
          </w:rPr>
        </w:r>
        <w:r>
          <w:rPr>
            <w:noProof/>
            <w:webHidden/>
          </w:rPr>
          <w:fldChar w:fldCharType="separate"/>
        </w:r>
        <w:r>
          <w:rPr>
            <w:noProof/>
            <w:webHidden/>
          </w:rPr>
          <w:t>- 8 -</w:t>
        </w:r>
        <w:r>
          <w:rPr>
            <w:noProof/>
            <w:webHidden/>
          </w:rPr>
          <w:fldChar w:fldCharType="end"/>
        </w:r>
      </w:hyperlink>
    </w:p>
    <w:p w14:paraId="38C6BCCB" w14:textId="0831549A" w:rsidR="00AE164C" w:rsidRDefault="00AE164C">
      <w:pPr>
        <w:pStyle w:val="TM1"/>
        <w:rPr>
          <w:rFonts w:asciiTheme="minorHAnsi" w:eastAsiaTheme="minorEastAsia" w:hAnsiTheme="minorHAnsi" w:cstheme="minorBidi"/>
          <w:noProof/>
          <w:snapToGrid/>
          <w:sz w:val="22"/>
        </w:rPr>
      </w:pPr>
      <w:hyperlink w:anchor="_Toc204703371" w:history="1">
        <w:r w:rsidRPr="00ED1B3A">
          <w:rPr>
            <w:rStyle w:val="Lienhypertexte"/>
            <w:rFonts w:ascii="Arial" w:hAnsi="Arial" w:cs="Arial"/>
            <w:i/>
            <w:noProof/>
          </w:rPr>
          <w:t>4.4.1. – Période d’intervention</w:t>
        </w:r>
        <w:r>
          <w:rPr>
            <w:noProof/>
            <w:webHidden/>
          </w:rPr>
          <w:tab/>
        </w:r>
        <w:r>
          <w:rPr>
            <w:noProof/>
            <w:webHidden/>
          </w:rPr>
          <w:fldChar w:fldCharType="begin"/>
        </w:r>
        <w:r>
          <w:rPr>
            <w:noProof/>
            <w:webHidden/>
          </w:rPr>
          <w:instrText xml:space="preserve"> PAGEREF _Toc204703371 \h </w:instrText>
        </w:r>
        <w:r>
          <w:rPr>
            <w:noProof/>
            <w:webHidden/>
          </w:rPr>
        </w:r>
        <w:r>
          <w:rPr>
            <w:noProof/>
            <w:webHidden/>
          </w:rPr>
          <w:fldChar w:fldCharType="separate"/>
        </w:r>
        <w:r>
          <w:rPr>
            <w:noProof/>
            <w:webHidden/>
          </w:rPr>
          <w:t>- 8 -</w:t>
        </w:r>
        <w:r>
          <w:rPr>
            <w:noProof/>
            <w:webHidden/>
          </w:rPr>
          <w:fldChar w:fldCharType="end"/>
        </w:r>
      </w:hyperlink>
    </w:p>
    <w:p w14:paraId="3B4578A2" w14:textId="3F705A99" w:rsidR="00AE164C" w:rsidRDefault="00AE164C">
      <w:pPr>
        <w:pStyle w:val="TM1"/>
        <w:rPr>
          <w:rFonts w:asciiTheme="minorHAnsi" w:eastAsiaTheme="minorEastAsia" w:hAnsiTheme="minorHAnsi" w:cstheme="minorBidi"/>
          <w:noProof/>
          <w:snapToGrid/>
          <w:sz w:val="22"/>
        </w:rPr>
      </w:pPr>
      <w:hyperlink w:anchor="_Toc204703372" w:history="1">
        <w:r w:rsidRPr="00ED1B3A">
          <w:rPr>
            <w:rStyle w:val="Lienhypertexte"/>
            <w:rFonts w:ascii="Arial" w:hAnsi="Arial" w:cs="Arial"/>
            <w:i/>
            <w:noProof/>
          </w:rPr>
          <w:t>4.4.2. – Délais</w:t>
        </w:r>
        <w:r>
          <w:rPr>
            <w:noProof/>
            <w:webHidden/>
          </w:rPr>
          <w:tab/>
        </w:r>
        <w:r>
          <w:rPr>
            <w:noProof/>
            <w:webHidden/>
          </w:rPr>
          <w:fldChar w:fldCharType="begin"/>
        </w:r>
        <w:r>
          <w:rPr>
            <w:noProof/>
            <w:webHidden/>
          </w:rPr>
          <w:instrText xml:space="preserve"> PAGEREF _Toc204703372 \h </w:instrText>
        </w:r>
        <w:r>
          <w:rPr>
            <w:noProof/>
            <w:webHidden/>
          </w:rPr>
        </w:r>
        <w:r>
          <w:rPr>
            <w:noProof/>
            <w:webHidden/>
          </w:rPr>
          <w:fldChar w:fldCharType="separate"/>
        </w:r>
        <w:r>
          <w:rPr>
            <w:noProof/>
            <w:webHidden/>
          </w:rPr>
          <w:t>- 8 -</w:t>
        </w:r>
        <w:r>
          <w:rPr>
            <w:noProof/>
            <w:webHidden/>
          </w:rPr>
          <w:fldChar w:fldCharType="end"/>
        </w:r>
      </w:hyperlink>
    </w:p>
    <w:p w14:paraId="7331C43A" w14:textId="4130E899" w:rsidR="00AE164C" w:rsidRDefault="00AE164C">
      <w:pPr>
        <w:pStyle w:val="TM1"/>
        <w:rPr>
          <w:rFonts w:asciiTheme="minorHAnsi" w:eastAsiaTheme="minorEastAsia" w:hAnsiTheme="minorHAnsi" w:cstheme="minorBidi"/>
          <w:noProof/>
          <w:snapToGrid/>
          <w:sz w:val="22"/>
        </w:rPr>
      </w:pPr>
      <w:hyperlink w:anchor="_Toc204703373" w:history="1">
        <w:r w:rsidRPr="00ED1B3A">
          <w:rPr>
            <w:rStyle w:val="Lienhypertexte"/>
            <w:rFonts w:ascii="Arial" w:hAnsi="Arial" w:cs="Arial"/>
            <w:noProof/>
          </w:rPr>
          <w:t>ANNEXE 1 – NORMES GENERALES A RESPECTER</w:t>
        </w:r>
        <w:r>
          <w:rPr>
            <w:noProof/>
            <w:webHidden/>
          </w:rPr>
          <w:tab/>
        </w:r>
        <w:r>
          <w:rPr>
            <w:noProof/>
            <w:webHidden/>
          </w:rPr>
          <w:fldChar w:fldCharType="begin"/>
        </w:r>
        <w:r>
          <w:rPr>
            <w:noProof/>
            <w:webHidden/>
          </w:rPr>
          <w:instrText xml:space="preserve"> PAGEREF _Toc204703373 \h </w:instrText>
        </w:r>
        <w:r>
          <w:rPr>
            <w:noProof/>
            <w:webHidden/>
          </w:rPr>
        </w:r>
        <w:r>
          <w:rPr>
            <w:noProof/>
            <w:webHidden/>
          </w:rPr>
          <w:fldChar w:fldCharType="separate"/>
        </w:r>
        <w:r>
          <w:rPr>
            <w:noProof/>
            <w:webHidden/>
          </w:rPr>
          <w:t>- 10 -</w:t>
        </w:r>
        <w:r>
          <w:rPr>
            <w:noProof/>
            <w:webHidden/>
          </w:rPr>
          <w:fldChar w:fldCharType="end"/>
        </w:r>
      </w:hyperlink>
    </w:p>
    <w:p w14:paraId="5741DC0E" w14:textId="461B874E" w:rsidR="00AE164C" w:rsidRDefault="00AE164C">
      <w:pPr>
        <w:pStyle w:val="TM1"/>
        <w:rPr>
          <w:rFonts w:asciiTheme="minorHAnsi" w:eastAsiaTheme="minorEastAsia" w:hAnsiTheme="minorHAnsi" w:cstheme="minorBidi"/>
          <w:noProof/>
          <w:snapToGrid/>
          <w:sz w:val="22"/>
        </w:rPr>
      </w:pPr>
      <w:hyperlink w:anchor="_Toc204703374" w:history="1">
        <w:r w:rsidRPr="00ED1B3A">
          <w:rPr>
            <w:rStyle w:val="Lienhypertexte"/>
            <w:rFonts w:ascii="Arial" w:hAnsi="Arial" w:cs="Arial"/>
            <w:noProof/>
          </w:rPr>
          <w:t>ANNEXE 2 – REGLES DE CÂBLAGE DE LA BNF</w:t>
        </w:r>
        <w:r>
          <w:rPr>
            <w:noProof/>
            <w:webHidden/>
          </w:rPr>
          <w:tab/>
        </w:r>
        <w:r>
          <w:rPr>
            <w:noProof/>
            <w:webHidden/>
          </w:rPr>
          <w:fldChar w:fldCharType="begin"/>
        </w:r>
        <w:r>
          <w:rPr>
            <w:noProof/>
            <w:webHidden/>
          </w:rPr>
          <w:instrText xml:space="preserve"> PAGEREF _Toc204703374 \h </w:instrText>
        </w:r>
        <w:r>
          <w:rPr>
            <w:noProof/>
            <w:webHidden/>
          </w:rPr>
        </w:r>
        <w:r>
          <w:rPr>
            <w:noProof/>
            <w:webHidden/>
          </w:rPr>
          <w:fldChar w:fldCharType="separate"/>
        </w:r>
        <w:r>
          <w:rPr>
            <w:noProof/>
            <w:webHidden/>
          </w:rPr>
          <w:t>- 11 -</w:t>
        </w:r>
        <w:r>
          <w:rPr>
            <w:noProof/>
            <w:webHidden/>
          </w:rPr>
          <w:fldChar w:fldCharType="end"/>
        </w:r>
      </w:hyperlink>
    </w:p>
    <w:p w14:paraId="14A3F003" w14:textId="396A3BA9" w:rsidR="00AE164C" w:rsidRDefault="00AE164C">
      <w:pPr>
        <w:pStyle w:val="TM1"/>
        <w:rPr>
          <w:rFonts w:asciiTheme="minorHAnsi" w:eastAsiaTheme="minorEastAsia" w:hAnsiTheme="minorHAnsi" w:cstheme="minorBidi"/>
          <w:noProof/>
          <w:snapToGrid/>
          <w:sz w:val="22"/>
        </w:rPr>
      </w:pPr>
      <w:hyperlink w:anchor="_Toc204703375" w:history="1">
        <w:r w:rsidRPr="00ED1B3A">
          <w:rPr>
            <w:rStyle w:val="Lienhypertexte"/>
            <w:rFonts w:ascii="Arial" w:hAnsi="Arial" w:cs="Arial"/>
            <w:noProof/>
          </w:rPr>
          <w:t>ANNEXE 3 – DOCUMENTATION</w:t>
        </w:r>
        <w:r>
          <w:rPr>
            <w:noProof/>
            <w:webHidden/>
          </w:rPr>
          <w:tab/>
        </w:r>
        <w:r>
          <w:rPr>
            <w:noProof/>
            <w:webHidden/>
          </w:rPr>
          <w:fldChar w:fldCharType="begin"/>
        </w:r>
        <w:r>
          <w:rPr>
            <w:noProof/>
            <w:webHidden/>
          </w:rPr>
          <w:instrText xml:space="preserve"> PAGEREF _Toc204703375 \h </w:instrText>
        </w:r>
        <w:r>
          <w:rPr>
            <w:noProof/>
            <w:webHidden/>
          </w:rPr>
        </w:r>
        <w:r>
          <w:rPr>
            <w:noProof/>
            <w:webHidden/>
          </w:rPr>
          <w:fldChar w:fldCharType="separate"/>
        </w:r>
        <w:r>
          <w:rPr>
            <w:noProof/>
            <w:webHidden/>
          </w:rPr>
          <w:t>- 13 -</w:t>
        </w:r>
        <w:r>
          <w:rPr>
            <w:noProof/>
            <w:webHidden/>
          </w:rPr>
          <w:fldChar w:fldCharType="end"/>
        </w:r>
      </w:hyperlink>
    </w:p>
    <w:p w14:paraId="703B5E48" w14:textId="1CB9DB89" w:rsidR="00AE164C" w:rsidRDefault="00AE164C">
      <w:pPr>
        <w:pStyle w:val="TM1"/>
        <w:rPr>
          <w:rFonts w:asciiTheme="minorHAnsi" w:eastAsiaTheme="minorEastAsia" w:hAnsiTheme="minorHAnsi" w:cstheme="minorBidi"/>
          <w:noProof/>
          <w:snapToGrid/>
          <w:sz w:val="22"/>
        </w:rPr>
      </w:pPr>
      <w:hyperlink w:anchor="_Toc204703376" w:history="1">
        <w:r w:rsidRPr="00ED1B3A">
          <w:rPr>
            <w:rStyle w:val="Lienhypertexte"/>
            <w:rFonts w:ascii="Arial" w:hAnsi="Arial" w:cs="Arial"/>
            <w:noProof/>
          </w:rPr>
          <w:t>ANNEXE 4 – DESCRIPTIF DES INSTALLATIONS DE SURETE DU SITE FRANCOIS-MITTERRAND</w:t>
        </w:r>
        <w:r>
          <w:rPr>
            <w:noProof/>
            <w:webHidden/>
          </w:rPr>
          <w:tab/>
        </w:r>
        <w:r>
          <w:rPr>
            <w:noProof/>
            <w:webHidden/>
          </w:rPr>
          <w:fldChar w:fldCharType="begin"/>
        </w:r>
        <w:r>
          <w:rPr>
            <w:noProof/>
            <w:webHidden/>
          </w:rPr>
          <w:instrText xml:space="preserve"> PAGEREF _Toc204703376 \h </w:instrText>
        </w:r>
        <w:r>
          <w:rPr>
            <w:noProof/>
            <w:webHidden/>
          </w:rPr>
        </w:r>
        <w:r>
          <w:rPr>
            <w:noProof/>
            <w:webHidden/>
          </w:rPr>
          <w:fldChar w:fldCharType="separate"/>
        </w:r>
        <w:r>
          <w:rPr>
            <w:noProof/>
            <w:webHidden/>
          </w:rPr>
          <w:t>- 15 -</w:t>
        </w:r>
        <w:r>
          <w:rPr>
            <w:noProof/>
            <w:webHidden/>
          </w:rPr>
          <w:fldChar w:fldCharType="end"/>
        </w:r>
      </w:hyperlink>
    </w:p>
    <w:p w14:paraId="309CDD07" w14:textId="607F8151" w:rsidR="00AE164C" w:rsidRDefault="00AE164C">
      <w:pPr>
        <w:pStyle w:val="TM1"/>
        <w:rPr>
          <w:rFonts w:asciiTheme="minorHAnsi" w:eastAsiaTheme="minorEastAsia" w:hAnsiTheme="minorHAnsi" w:cstheme="minorBidi"/>
          <w:noProof/>
          <w:snapToGrid/>
          <w:sz w:val="22"/>
        </w:rPr>
      </w:pPr>
      <w:hyperlink w:anchor="_Toc204703377" w:history="1">
        <w:r w:rsidRPr="00ED1B3A">
          <w:rPr>
            <w:rStyle w:val="Lienhypertexte"/>
            <w:rFonts w:ascii="Arial" w:hAnsi="Arial" w:cs="Arial"/>
            <w:noProof/>
          </w:rPr>
          <w:t>ANNEXE 5 – DESCRIPTIF DES INSTALLATIONS DE SURETE DU SITE RICHELIEU</w:t>
        </w:r>
        <w:r>
          <w:rPr>
            <w:noProof/>
            <w:webHidden/>
          </w:rPr>
          <w:tab/>
        </w:r>
        <w:r>
          <w:rPr>
            <w:noProof/>
            <w:webHidden/>
          </w:rPr>
          <w:fldChar w:fldCharType="begin"/>
        </w:r>
        <w:r>
          <w:rPr>
            <w:noProof/>
            <w:webHidden/>
          </w:rPr>
          <w:instrText xml:space="preserve"> PAGEREF _Toc204703377 \h </w:instrText>
        </w:r>
        <w:r>
          <w:rPr>
            <w:noProof/>
            <w:webHidden/>
          </w:rPr>
        </w:r>
        <w:r>
          <w:rPr>
            <w:noProof/>
            <w:webHidden/>
          </w:rPr>
          <w:fldChar w:fldCharType="separate"/>
        </w:r>
        <w:r>
          <w:rPr>
            <w:noProof/>
            <w:webHidden/>
          </w:rPr>
          <w:t>- 20 -</w:t>
        </w:r>
        <w:r>
          <w:rPr>
            <w:noProof/>
            <w:webHidden/>
          </w:rPr>
          <w:fldChar w:fldCharType="end"/>
        </w:r>
      </w:hyperlink>
    </w:p>
    <w:p w14:paraId="0CD82C8A" w14:textId="1A0A3274" w:rsidR="00AE164C" w:rsidRDefault="00AE164C">
      <w:pPr>
        <w:pStyle w:val="TM1"/>
        <w:rPr>
          <w:rFonts w:asciiTheme="minorHAnsi" w:eastAsiaTheme="minorEastAsia" w:hAnsiTheme="minorHAnsi" w:cstheme="minorBidi"/>
          <w:noProof/>
          <w:snapToGrid/>
          <w:sz w:val="22"/>
        </w:rPr>
      </w:pPr>
      <w:hyperlink w:anchor="_Toc204703378" w:history="1">
        <w:r w:rsidRPr="00ED1B3A">
          <w:rPr>
            <w:rStyle w:val="Lienhypertexte"/>
            <w:rFonts w:ascii="Arial" w:hAnsi="Arial" w:cs="Arial"/>
            <w:noProof/>
          </w:rPr>
          <w:t>ANNEXE 6 – DESCRIPTIF DES INSTALLATIONS DE SURETE DU SITE DE BUSSY SAINT-GEORGES</w:t>
        </w:r>
        <w:r>
          <w:rPr>
            <w:noProof/>
            <w:webHidden/>
          </w:rPr>
          <w:tab/>
        </w:r>
        <w:r>
          <w:rPr>
            <w:noProof/>
            <w:webHidden/>
          </w:rPr>
          <w:fldChar w:fldCharType="begin"/>
        </w:r>
        <w:r>
          <w:rPr>
            <w:noProof/>
            <w:webHidden/>
          </w:rPr>
          <w:instrText xml:space="preserve"> PAGEREF _Toc204703378 \h </w:instrText>
        </w:r>
        <w:r>
          <w:rPr>
            <w:noProof/>
            <w:webHidden/>
          </w:rPr>
        </w:r>
        <w:r>
          <w:rPr>
            <w:noProof/>
            <w:webHidden/>
          </w:rPr>
          <w:fldChar w:fldCharType="separate"/>
        </w:r>
        <w:r>
          <w:rPr>
            <w:noProof/>
            <w:webHidden/>
          </w:rPr>
          <w:t>- 22 -</w:t>
        </w:r>
        <w:r>
          <w:rPr>
            <w:noProof/>
            <w:webHidden/>
          </w:rPr>
          <w:fldChar w:fldCharType="end"/>
        </w:r>
      </w:hyperlink>
    </w:p>
    <w:p w14:paraId="5C315930" w14:textId="01F650C3" w:rsidR="00AE164C" w:rsidRDefault="00AE164C">
      <w:pPr>
        <w:pStyle w:val="TM1"/>
        <w:rPr>
          <w:rFonts w:asciiTheme="minorHAnsi" w:eastAsiaTheme="minorEastAsia" w:hAnsiTheme="minorHAnsi" w:cstheme="minorBidi"/>
          <w:noProof/>
          <w:snapToGrid/>
          <w:sz w:val="22"/>
        </w:rPr>
      </w:pPr>
      <w:hyperlink w:anchor="_Toc204703379" w:history="1">
        <w:r w:rsidRPr="00ED1B3A">
          <w:rPr>
            <w:rStyle w:val="Lienhypertexte"/>
            <w:rFonts w:ascii="Arial" w:hAnsi="Arial" w:cs="Arial"/>
            <w:noProof/>
          </w:rPr>
          <w:t>ANNEXE 7 – DESCRIPTIF DES INSTALLATIONS DE SURETE DU SITE DE L’ARSENAL</w:t>
        </w:r>
        <w:r>
          <w:rPr>
            <w:noProof/>
            <w:webHidden/>
          </w:rPr>
          <w:tab/>
        </w:r>
        <w:r>
          <w:rPr>
            <w:noProof/>
            <w:webHidden/>
          </w:rPr>
          <w:fldChar w:fldCharType="begin"/>
        </w:r>
        <w:r>
          <w:rPr>
            <w:noProof/>
            <w:webHidden/>
          </w:rPr>
          <w:instrText xml:space="preserve"> PAGEREF _Toc204703379 \h </w:instrText>
        </w:r>
        <w:r>
          <w:rPr>
            <w:noProof/>
            <w:webHidden/>
          </w:rPr>
        </w:r>
        <w:r>
          <w:rPr>
            <w:noProof/>
            <w:webHidden/>
          </w:rPr>
          <w:fldChar w:fldCharType="separate"/>
        </w:r>
        <w:r>
          <w:rPr>
            <w:noProof/>
            <w:webHidden/>
          </w:rPr>
          <w:t>- 23 -</w:t>
        </w:r>
        <w:r>
          <w:rPr>
            <w:noProof/>
            <w:webHidden/>
          </w:rPr>
          <w:fldChar w:fldCharType="end"/>
        </w:r>
      </w:hyperlink>
    </w:p>
    <w:p w14:paraId="0AAF0F23" w14:textId="7CA76ED4" w:rsidR="00077F9C" w:rsidRDefault="00E95D10" w:rsidP="00097D12">
      <w:pPr>
        <w:pStyle w:val="Titre"/>
        <w:rPr>
          <w:rFonts w:ascii="Arial" w:hAnsi="Arial" w:cs="Arial"/>
          <w:szCs w:val="28"/>
        </w:rPr>
      </w:pPr>
      <w:r w:rsidRPr="001141A3">
        <w:rPr>
          <w:rFonts w:ascii="Arial" w:hAnsi="Arial" w:cs="Arial"/>
          <w:szCs w:val="28"/>
        </w:rPr>
        <w:fldChar w:fldCharType="end"/>
      </w:r>
      <w:bookmarkStart w:id="2" w:name="_Toc286931893"/>
      <w:bookmarkEnd w:id="1"/>
      <w:r w:rsidR="004345A8" w:rsidRPr="001141A3">
        <w:rPr>
          <w:rFonts w:ascii="Arial" w:hAnsi="Arial" w:cs="Arial"/>
          <w:szCs w:val="28"/>
        </w:rPr>
        <w:br w:type="page"/>
      </w:r>
    </w:p>
    <w:p w14:paraId="6EFC2419" w14:textId="77777777" w:rsidR="00077F9C" w:rsidRDefault="00077F9C" w:rsidP="00097D12">
      <w:pPr>
        <w:pStyle w:val="Titre"/>
        <w:rPr>
          <w:rFonts w:ascii="Arial" w:hAnsi="Arial" w:cs="Arial"/>
          <w:sz w:val="22"/>
          <w:szCs w:val="22"/>
        </w:rPr>
      </w:pPr>
    </w:p>
    <w:p w14:paraId="3AF0928C" w14:textId="78E47226" w:rsidR="00A77487" w:rsidRPr="00077F9C" w:rsidRDefault="00A77487" w:rsidP="00097D12">
      <w:pPr>
        <w:pStyle w:val="Titre"/>
        <w:rPr>
          <w:rFonts w:ascii="Arial" w:hAnsi="Arial" w:cs="Arial"/>
          <w:sz w:val="22"/>
          <w:szCs w:val="22"/>
        </w:rPr>
      </w:pPr>
      <w:bookmarkStart w:id="3" w:name="_Toc204703358"/>
      <w:r w:rsidRPr="00077F9C">
        <w:rPr>
          <w:rFonts w:ascii="Arial" w:hAnsi="Arial" w:cs="Arial"/>
          <w:sz w:val="22"/>
          <w:szCs w:val="22"/>
        </w:rPr>
        <w:t>ARTICLE 1 – OBJET</w:t>
      </w:r>
      <w:bookmarkEnd w:id="3"/>
      <w:r w:rsidRPr="00077F9C">
        <w:rPr>
          <w:rFonts w:ascii="Arial" w:hAnsi="Arial" w:cs="Arial"/>
          <w:sz w:val="22"/>
          <w:szCs w:val="22"/>
        </w:rPr>
        <w:t xml:space="preserve"> </w:t>
      </w:r>
      <w:bookmarkEnd w:id="2"/>
    </w:p>
    <w:p w14:paraId="3A32C5E6" w14:textId="77777777" w:rsidR="007D7B70" w:rsidRPr="00077F9C" w:rsidRDefault="007D7B70" w:rsidP="007D7B70">
      <w:pPr>
        <w:rPr>
          <w:rFonts w:ascii="Arial" w:hAnsi="Arial" w:cs="Arial"/>
          <w:sz w:val="22"/>
        </w:rPr>
      </w:pPr>
    </w:p>
    <w:p w14:paraId="48DED581" w14:textId="77777777" w:rsidR="00B32681" w:rsidRPr="00077F9C" w:rsidRDefault="00A77487" w:rsidP="00FF5E35">
      <w:pPr>
        <w:spacing w:after="60"/>
        <w:jc w:val="both"/>
        <w:rPr>
          <w:rFonts w:ascii="Arial" w:hAnsi="Arial" w:cs="Arial"/>
          <w:sz w:val="22"/>
        </w:rPr>
      </w:pPr>
      <w:r w:rsidRPr="00077F9C">
        <w:rPr>
          <w:rFonts w:ascii="Arial" w:hAnsi="Arial" w:cs="Arial"/>
          <w:sz w:val="22"/>
        </w:rPr>
        <w:t>Le présent Cahier des Clauses Techniques Particulières (</w:t>
      </w:r>
      <w:r w:rsidR="00E4305C" w:rsidRPr="00077F9C">
        <w:rPr>
          <w:rFonts w:ascii="Arial" w:hAnsi="Arial" w:cs="Arial"/>
          <w:sz w:val="22"/>
        </w:rPr>
        <w:t>CCTP</w:t>
      </w:r>
      <w:r w:rsidRPr="00077F9C">
        <w:rPr>
          <w:rFonts w:ascii="Arial" w:hAnsi="Arial" w:cs="Arial"/>
          <w:sz w:val="22"/>
        </w:rPr>
        <w:t>)</w:t>
      </w:r>
      <w:r w:rsidR="00524102" w:rsidRPr="00077F9C">
        <w:rPr>
          <w:rFonts w:ascii="Arial" w:hAnsi="Arial" w:cs="Arial"/>
          <w:sz w:val="22"/>
        </w:rPr>
        <w:t xml:space="preserve"> du lot 1 de cet accord cadre,</w:t>
      </w:r>
      <w:r w:rsidR="008A2247" w:rsidRPr="00077F9C">
        <w:rPr>
          <w:rFonts w:ascii="Arial" w:hAnsi="Arial" w:cs="Arial"/>
          <w:sz w:val="22"/>
        </w:rPr>
        <w:t xml:space="preserve"> </w:t>
      </w:r>
      <w:r w:rsidR="00B37309" w:rsidRPr="00077F9C">
        <w:rPr>
          <w:rFonts w:ascii="Arial" w:hAnsi="Arial" w:cs="Arial"/>
          <w:sz w:val="22"/>
        </w:rPr>
        <w:t>définit les études et</w:t>
      </w:r>
      <w:r w:rsidRPr="00077F9C">
        <w:rPr>
          <w:rFonts w:ascii="Arial" w:hAnsi="Arial" w:cs="Arial"/>
          <w:sz w:val="22"/>
        </w:rPr>
        <w:t xml:space="preserve"> les travaux </w:t>
      </w:r>
      <w:r w:rsidR="008A2247" w:rsidRPr="00077F9C">
        <w:rPr>
          <w:rFonts w:ascii="Arial" w:hAnsi="Arial" w:cs="Arial"/>
          <w:sz w:val="22"/>
        </w:rPr>
        <w:t xml:space="preserve">nécessaires à </w:t>
      </w:r>
      <w:r w:rsidRPr="00077F9C">
        <w:rPr>
          <w:rFonts w:ascii="Arial" w:hAnsi="Arial" w:cs="Arial"/>
          <w:sz w:val="22"/>
        </w:rPr>
        <w:t>l’installation d’équipements</w:t>
      </w:r>
      <w:r w:rsidR="00C242A2" w:rsidRPr="00077F9C">
        <w:rPr>
          <w:rFonts w:ascii="Arial" w:hAnsi="Arial" w:cs="Arial"/>
          <w:sz w:val="22"/>
        </w:rPr>
        <w:t xml:space="preserve"> périphériques</w:t>
      </w:r>
      <w:r w:rsidRPr="00077F9C">
        <w:rPr>
          <w:rFonts w:ascii="Arial" w:hAnsi="Arial" w:cs="Arial"/>
          <w:sz w:val="22"/>
        </w:rPr>
        <w:t xml:space="preserve"> de</w:t>
      </w:r>
      <w:r w:rsidR="00B32681" w:rsidRPr="00077F9C">
        <w:rPr>
          <w:rFonts w:ascii="Arial" w:hAnsi="Arial" w:cs="Arial"/>
          <w:sz w:val="22"/>
        </w:rPr>
        <w:t>s moyens techniques de la</w:t>
      </w:r>
      <w:r w:rsidRPr="00077F9C">
        <w:rPr>
          <w:rFonts w:ascii="Arial" w:hAnsi="Arial" w:cs="Arial"/>
          <w:sz w:val="22"/>
        </w:rPr>
        <w:t xml:space="preserve"> sûreté</w:t>
      </w:r>
      <w:r w:rsidR="00C242A2" w:rsidRPr="00077F9C">
        <w:rPr>
          <w:rFonts w:ascii="Arial" w:hAnsi="Arial" w:cs="Arial"/>
          <w:sz w:val="22"/>
        </w:rPr>
        <w:t>.</w:t>
      </w:r>
    </w:p>
    <w:p w14:paraId="27B1A49C" w14:textId="77777777" w:rsidR="00A77487" w:rsidRPr="00077F9C" w:rsidRDefault="00A77487" w:rsidP="00FF5E35">
      <w:pPr>
        <w:spacing w:after="60"/>
        <w:jc w:val="both"/>
        <w:rPr>
          <w:rFonts w:ascii="Arial" w:hAnsi="Arial" w:cs="Arial"/>
          <w:sz w:val="22"/>
        </w:rPr>
      </w:pPr>
      <w:r w:rsidRPr="00077F9C">
        <w:rPr>
          <w:rFonts w:ascii="Arial" w:hAnsi="Arial" w:cs="Arial"/>
          <w:sz w:val="22"/>
        </w:rPr>
        <w:t>Il s’agit de travaux et d’opérations courantes d’aménagement des infrastructures des sites</w:t>
      </w:r>
      <w:r w:rsidR="00524102" w:rsidRPr="00077F9C">
        <w:rPr>
          <w:rFonts w:ascii="Arial" w:hAnsi="Arial" w:cs="Arial"/>
          <w:sz w:val="22"/>
        </w:rPr>
        <w:t xml:space="preserve"> franciliens</w:t>
      </w:r>
      <w:r w:rsidRPr="00077F9C">
        <w:rPr>
          <w:rFonts w:ascii="Arial" w:hAnsi="Arial" w:cs="Arial"/>
          <w:sz w:val="22"/>
        </w:rPr>
        <w:t xml:space="preserve"> de la Bibliothèque nationale de France (dénommée BnF </w:t>
      </w:r>
      <w:r w:rsidR="00140BD5" w:rsidRPr="00077F9C">
        <w:rPr>
          <w:rFonts w:ascii="Arial" w:hAnsi="Arial" w:cs="Arial"/>
          <w:sz w:val="22"/>
        </w:rPr>
        <w:t>dans la suite du présent document</w:t>
      </w:r>
      <w:r w:rsidRPr="00077F9C">
        <w:rPr>
          <w:rFonts w:ascii="Arial" w:hAnsi="Arial" w:cs="Arial"/>
          <w:sz w:val="22"/>
        </w:rPr>
        <w:t xml:space="preserve">). </w:t>
      </w:r>
    </w:p>
    <w:p w14:paraId="64863415" w14:textId="77777777" w:rsidR="00FF5E35" w:rsidRDefault="00FF5E35" w:rsidP="00FF5E35">
      <w:pPr>
        <w:spacing w:after="60"/>
        <w:jc w:val="both"/>
        <w:rPr>
          <w:rFonts w:ascii="Arial" w:hAnsi="Arial" w:cs="Arial"/>
          <w:sz w:val="22"/>
        </w:rPr>
      </w:pPr>
    </w:p>
    <w:p w14:paraId="6504B9FB" w14:textId="64C4949D" w:rsidR="0008110C" w:rsidRPr="00077F9C" w:rsidRDefault="0008110C" w:rsidP="00FF5E35">
      <w:pPr>
        <w:spacing w:after="60"/>
        <w:jc w:val="both"/>
        <w:rPr>
          <w:rFonts w:ascii="Arial" w:hAnsi="Arial" w:cs="Arial"/>
          <w:sz w:val="22"/>
        </w:rPr>
      </w:pPr>
      <w:r w:rsidRPr="00077F9C">
        <w:rPr>
          <w:rFonts w:ascii="Arial" w:hAnsi="Arial" w:cs="Arial"/>
          <w:sz w:val="22"/>
        </w:rPr>
        <w:t xml:space="preserve">Les sites concernés par le présent lot sont les suivants : </w:t>
      </w:r>
    </w:p>
    <w:p w14:paraId="4E7112B0" w14:textId="77777777" w:rsidR="009706C3" w:rsidRPr="00077F9C" w:rsidRDefault="009706C3" w:rsidP="00FF5E35">
      <w:pPr>
        <w:pStyle w:val="Paragraphedeliste"/>
        <w:numPr>
          <w:ilvl w:val="0"/>
          <w:numId w:val="36"/>
        </w:numPr>
        <w:tabs>
          <w:tab w:val="left" w:pos="2625"/>
        </w:tabs>
        <w:spacing w:before="240" w:after="240"/>
        <w:jc w:val="both"/>
        <w:rPr>
          <w:rFonts w:ascii="Arial" w:hAnsi="Arial" w:cs="Arial"/>
          <w:sz w:val="22"/>
        </w:rPr>
      </w:pPr>
      <w:r w:rsidRPr="00077F9C">
        <w:rPr>
          <w:rFonts w:ascii="Arial" w:hAnsi="Arial" w:cs="Arial"/>
          <w:sz w:val="22"/>
        </w:rPr>
        <w:t>François-Mitterrand, quai François Mauriac, 75013 Paris,</w:t>
      </w:r>
    </w:p>
    <w:p w14:paraId="62E6C49A" w14:textId="77777777" w:rsidR="009706C3" w:rsidRPr="00077F9C" w:rsidRDefault="009706C3" w:rsidP="00FF5E35">
      <w:pPr>
        <w:pStyle w:val="Paragraphedeliste"/>
        <w:numPr>
          <w:ilvl w:val="0"/>
          <w:numId w:val="36"/>
        </w:numPr>
        <w:tabs>
          <w:tab w:val="left" w:pos="2625"/>
        </w:tabs>
        <w:spacing w:before="240" w:after="240"/>
        <w:jc w:val="both"/>
        <w:rPr>
          <w:rFonts w:ascii="Arial" w:hAnsi="Arial" w:cs="Arial"/>
          <w:sz w:val="22"/>
        </w:rPr>
      </w:pPr>
      <w:r w:rsidRPr="00077F9C">
        <w:rPr>
          <w:rFonts w:ascii="Arial" w:hAnsi="Arial" w:cs="Arial"/>
          <w:sz w:val="22"/>
        </w:rPr>
        <w:t>Richelieu, 58 rue de Richelieu, 75002 Paris,</w:t>
      </w:r>
    </w:p>
    <w:p w14:paraId="4A112502" w14:textId="77777777" w:rsidR="009706C3" w:rsidRPr="00077F9C" w:rsidRDefault="009706C3" w:rsidP="00FF5E35">
      <w:pPr>
        <w:pStyle w:val="Paragraphedeliste"/>
        <w:numPr>
          <w:ilvl w:val="0"/>
          <w:numId w:val="36"/>
        </w:numPr>
        <w:tabs>
          <w:tab w:val="left" w:pos="2625"/>
        </w:tabs>
        <w:spacing w:before="240" w:after="240"/>
        <w:jc w:val="both"/>
        <w:rPr>
          <w:rFonts w:ascii="Arial" w:hAnsi="Arial" w:cs="Arial"/>
          <w:sz w:val="22"/>
        </w:rPr>
      </w:pPr>
      <w:r w:rsidRPr="00077F9C">
        <w:rPr>
          <w:rFonts w:ascii="Arial" w:hAnsi="Arial" w:cs="Arial"/>
          <w:sz w:val="22"/>
        </w:rPr>
        <w:t>Arsenal, 1, rue Sully, 75004 Paris,</w:t>
      </w:r>
    </w:p>
    <w:p w14:paraId="0EC58822" w14:textId="77777777" w:rsidR="009706C3" w:rsidRPr="00077F9C" w:rsidRDefault="009706C3" w:rsidP="00FF5E35">
      <w:pPr>
        <w:pStyle w:val="Paragraphedeliste"/>
        <w:numPr>
          <w:ilvl w:val="0"/>
          <w:numId w:val="36"/>
        </w:numPr>
        <w:tabs>
          <w:tab w:val="left" w:pos="2625"/>
        </w:tabs>
        <w:spacing w:before="240" w:after="240"/>
        <w:jc w:val="both"/>
        <w:rPr>
          <w:rFonts w:ascii="Arial" w:hAnsi="Arial" w:cs="Arial"/>
          <w:sz w:val="22"/>
        </w:rPr>
      </w:pPr>
      <w:r w:rsidRPr="00077F9C">
        <w:rPr>
          <w:rFonts w:ascii="Arial" w:hAnsi="Arial" w:cs="Arial"/>
          <w:sz w:val="22"/>
        </w:rPr>
        <w:t>Bibliothèque Musée de l’Opéra Garnier, place de l’Opéra 75009 Paris,</w:t>
      </w:r>
    </w:p>
    <w:p w14:paraId="4B0441FD" w14:textId="77777777" w:rsidR="009706C3" w:rsidRPr="00077F9C" w:rsidRDefault="009706C3" w:rsidP="00FF5E35">
      <w:pPr>
        <w:pStyle w:val="Paragraphedeliste"/>
        <w:numPr>
          <w:ilvl w:val="0"/>
          <w:numId w:val="36"/>
        </w:numPr>
        <w:tabs>
          <w:tab w:val="left" w:pos="2625"/>
        </w:tabs>
        <w:spacing w:before="240" w:after="240"/>
        <w:jc w:val="both"/>
        <w:rPr>
          <w:rFonts w:ascii="Arial" w:hAnsi="Arial" w:cs="Arial"/>
          <w:sz w:val="22"/>
        </w:rPr>
      </w:pPr>
      <w:r w:rsidRPr="00077F9C">
        <w:rPr>
          <w:rFonts w:ascii="Arial" w:hAnsi="Arial" w:cs="Arial"/>
          <w:sz w:val="22"/>
        </w:rPr>
        <w:t>Centre technique du Livre de Bussy Saint-Georges-BnF, 14, avenue Gutenberg, 77600 Bussy Saint-Georges.</w:t>
      </w:r>
    </w:p>
    <w:p w14:paraId="0F8CEFAA" w14:textId="1C4DEC56" w:rsidR="0008110C" w:rsidRPr="00077F9C" w:rsidRDefault="0008110C" w:rsidP="00FF5E35">
      <w:pPr>
        <w:spacing w:after="60"/>
        <w:ind w:left="426" w:hanging="142"/>
        <w:jc w:val="both"/>
        <w:rPr>
          <w:rFonts w:ascii="Arial" w:hAnsi="Arial" w:cs="Arial"/>
          <w:sz w:val="22"/>
        </w:rPr>
      </w:pPr>
    </w:p>
    <w:p w14:paraId="2CD31537" w14:textId="77777777" w:rsidR="00B32681" w:rsidRPr="00077F9C" w:rsidRDefault="00B32681" w:rsidP="00FF5E35">
      <w:pPr>
        <w:jc w:val="both"/>
        <w:rPr>
          <w:rFonts w:ascii="Arial" w:hAnsi="Arial" w:cs="Arial"/>
          <w:sz w:val="22"/>
        </w:rPr>
      </w:pPr>
      <w:r w:rsidRPr="00077F9C">
        <w:rPr>
          <w:rFonts w:ascii="Arial" w:hAnsi="Arial" w:cs="Arial"/>
          <w:sz w:val="22"/>
        </w:rPr>
        <w:t>Le périmètre des systèmes concernés :</w:t>
      </w:r>
    </w:p>
    <w:p w14:paraId="38E1AB42" w14:textId="77777777" w:rsidR="00B32681" w:rsidRPr="00077F9C" w:rsidRDefault="00B32681" w:rsidP="00FF5E35">
      <w:pPr>
        <w:pStyle w:val="Paragraphedeliste"/>
        <w:numPr>
          <w:ilvl w:val="0"/>
          <w:numId w:val="37"/>
        </w:numPr>
        <w:tabs>
          <w:tab w:val="left" w:pos="2625"/>
        </w:tabs>
        <w:spacing w:before="240" w:after="240"/>
        <w:jc w:val="both"/>
        <w:rPr>
          <w:rFonts w:ascii="Arial" w:hAnsi="Arial" w:cs="Arial"/>
          <w:sz w:val="22"/>
        </w:rPr>
      </w:pPr>
      <w:r w:rsidRPr="00077F9C">
        <w:rPr>
          <w:rFonts w:ascii="Arial" w:hAnsi="Arial" w:cs="Arial"/>
          <w:sz w:val="22"/>
        </w:rPr>
        <w:t>Vidéoprotection et de vidéosurveillance,</w:t>
      </w:r>
    </w:p>
    <w:p w14:paraId="4473D95E" w14:textId="77777777" w:rsidR="00B32681" w:rsidRPr="00077F9C" w:rsidRDefault="00B32681" w:rsidP="00FF5E35">
      <w:pPr>
        <w:pStyle w:val="Paragraphedeliste"/>
        <w:numPr>
          <w:ilvl w:val="0"/>
          <w:numId w:val="37"/>
        </w:numPr>
        <w:tabs>
          <w:tab w:val="left" w:pos="2625"/>
        </w:tabs>
        <w:spacing w:before="240" w:after="240"/>
        <w:jc w:val="both"/>
        <w:rPr>
          <w:rFonts w:ascii="Arial" w:hAnsi="Arial" w:cs="Arial"/>
          <w:sz w:val="22"/>
        </w:rPr>
      </w:pPr>
      <w:r w:rsidRPr="00077F9C">
        <w:rPr>
          <w:rFonts w:ascii="Arial" w:hAnsi="Arial" w:cs="Arial"/>
          <w:sz w:val="22"/>
        </w:rPr>
        <w:t>Equipements de contrôle d’accès et d’anti-intrusion,</w:t>
      </w:r>
    </w:p>
    <w:p w14:paraId="2B66D58C" w14:textId="77777777" w:rsidR="00B32681" w:rsidRPr="00077F9C" w:rsidRDefault="00B32681" w:rsidP="00FF5E35">
      <w:pPr>
        <w:pStyle w:val="Paragraphedeliste"/>
        <w:numPr>
          <w:ilvl w:val="0"/>
          <w:numId w:val="37"/>
        </w:numPr>
        <w:tabs>
          <w:tab w:val="left" w:pos="2625"/>
        </w:tabs>
        <w:spacing w:before="240" w:after="240"/>
        <w:jc w:val="both"/>
        <w:rPr>
          <w:rFonts w:ascii="Arial" w:hAnsi="Arial" w:cs="Arial"/>
          <w:sz w:val="22"/>
        </w:rPr>
      </w:pPr>
      <w:r w:rsidRPr="00077F9C">
        <w:rPr>
          <w:rFonts w:ascii="Arial" w:hAnsi="Arial" w:cs="Arial"/>
          <w:sz w:val="22"/>
        </w:rPr>
        <w:t>Equipements de sonorisation d’ambiance,</w:t>
      </w:r>
    </w:p>
    <w:p w14:paraId="231B3301" w14:textId="77777777" w:rsidR="00B32681" w:rsidRPr="00077F9C" w:rsidRDefault="00B32681" w:rsidP="00FF5E35">
      <w:pPr>
        <w:pStyle w:val="Paragraphedeliste"/>
        <w:numPr>
          <w:ilvl w:val="0"/>
          <w:numId w:val="37"/>
        </w:numPr>
        <w:tabs>
          <w:tab w:val="left" w:pos="2625"/>
        </w:tabs>
        <w:spacing w:before="240" w:after="240"/>
        <w:jc w:val="both"/>
        <w:rPr>
          <w:rFonts w:ascii="Arial" w:hAnsi="Arial" w:cs="Arial"/>
          <w:sz w:val="22"/>
        </w:rPr>
      </w:pPr>
      <w:r w:rsidRPr="00077F9C">
        <w:rPr>
          <w:rFonts w:ascii="Arial" w:hAnsi="Arial" w:cs="Arial"/>
          <w:sz w:val="22"/>
        </w:rPr>
        <w:t>Equipements protections des expositions (PRO),</w:t>
      </w:r>
    </w:p>
    <w:p w14:paraId="65806A5A" w14:textId="77777777" w:rsidR="00B32681" w:rsidRPr="00077F9C" w:rsidRDefault="00B32681" w:rsidP="00FF5E35">
      <w:pPr>
        <w:pStyle w:val="Paragraphedeliste"/>
        <w:numPr>
          <w:ilvl w:val="0"/>
          <w:numId w:val="37"/>
        </w:numPr>
        <w:tabs>
          <w:tab w:val="left" w:pos="2625"/>
        </w:tabs>
        <w:spacing w:before="240" w:after="240"/>
        <w:jc w:val="both"/>
        <w:rPr>
          <w:rFonts w:ascii="Arial" w:hAnsi="Arial" w:cs="Arial"/>
          <w:sz w:val="22"/>
        </w:rPr>
      </w:pPr>
      <w:r w:rsidRPr="00077F9C">
        <w:rPr>
          <w:rFonts w:ascii="Arial" w:hAnsi="Arial" w:cs="Arial"/>
          <w:sz w:val="22"/>
        </w:rPr>
        <w:t>Equipements antivol (portiques de détection),</w:t>
      </w:r>
    </w:p>
    <w:p w14:paraId="0A7CF95B" w14:textId="77777777" w:rsidR="00B32681" w:rsidRPr="00077F9C" w:rsidRDefault="00B32681" w:rsidP="00FF5E35">
      <w:pPr>
        <w:pStyle w:val="Paragraphedeliste"/>
        <w:numPr>
          <w:ilvl w:val="0"/>
          <w:numId w:val="37"/>
        </w:numPr>
        <w:tabs>
          <w:tab w:val="left" w:pos="2625"/>
        </w:tabs>
        <w:spacing w:before="240" w:after="240"/>
        <w:jc w:val="both"/>
        <w:rPr>
          <w:rFonts w:ascii="Arial" w:hAnsi="Arial" w:cs="Arial"/>
          <w:sz w:val="22"/>
        </w:rPr>
      </w:pPr>
      <w:r w:rsidRPr="00077F9C">
        <w:rPr>
          <w:rFonts w:ascii="Arial" w:hAnsi="Arial" w:cs="Arial"/>
          <w:sz w:val="22"/>
        </w:rPr>
        <w:t>Equipements de gestion des clefs</w:t>
      </w:r>
      <w:r w:rsidR="002C47CD" w:rsidRPr="00077F9C">
        <w:rPr>
          <w:rFonts w:ascii="Arial" w:hAnsi="Arial" w:cs="Arial"/>
          <w:sz w:val="22"/>
        </w:rPr>
        <w:t>,</w:t>
      </w:r>
    </w:p>
    <w:p w14:paraId="7776D8CB" w14:textId="77777777" w:rsidR="00B32681" w:rsidRPr="00077F9C" w:rsidRDefault="00B32681" w:rsidP="00FF5E35">
      <w:pPr>
        <w:pStyle w:val="Paragraphedeliste"/>
        <w:numPr>
          <w:ilvl w:val="0"/>
          <w:numId w:val="37"/>
        </w:numPr>
        <w:tabs>
          <w:tab w:val="left" w:pos="2625"/>
        </w:tabs>
        <w:spacing w:before="240" w:after="240"/>
        <w:jc w:val="both"/>
        <w:rPr>
          <w:rFonts w:ascii="Arial" w:hAnsi="Arial" w:cs="Arial"/>
          <w:sz w:val="22"/>
        </w:rPr>
      </w:pPr>
      <w:r w:rsidRPr="00077F9C">
        <w:rPr>
          <w:rFonts w:ascii="Arial" w:hAnsi="Arial" w:cs="Arial"/>
          <w:sz w:val="22"/>
        </w:rPr>
        <w:t>Equipements interphonies,</w:t>
      </w:r>
    </w:p>
    <w:p w14:paraId="2567E18D" w14:textId="77777777" w:rsidR="00B32681" w:rsidRPr="00077F9C" w:rsidRDefault="00B32681" w:rsidP="00FF5E35">
      <w:pPr>
        <w:tabs>
          <w:tab w:val="left" w:pos="2625"/>
        </w:tabs>
        <w:spacing w:before="240" w:after="240"/>
        <w:jc w:val="both"/>
        <w:rPr>
          <w:rFonts w:ascii="Arial" w:hAnsi="Arial" w:cs="Arial"/>
          <w:sz w:val="22"/>
        </w:rPr>
      </w:pPr>
    </w:p>
    <w:p w14:paraId="1D44B72A" w14:textId="77777777" w:rsidR="0008110C" w:rsidRPr="00077F9C" w:rsidRDefault="0008110C" w:rsidP="00FF5E35">
      <w:pPr>
        <w:spacing w:after="60"/>
        <w:jc w:val="both"/>
        <w:rPr>
          <w:rFonts w:ascii="Arial" w:hAnsi="Arial" w:cs="Arial"/>
          <w:sz w:val="22"/>
        </w:rPr>
      </w:pPr>
      <w:r w:rsidRPr="00077F9C">
        <w:rPr>
          <w:rFonts w:ascii="Arial" w:hAnsi="Arial" w:cs="Arial"/>
          <w:sz w:val="22"/>
          <w:u w:val="single"/>
        </w:rPr>
        <w:t>Particularités</w:t>
      </w:r>
      <w:r w:rsidRPr="00077F9C">
        <w:rPr>
          <w:rFonts w:ascii="Arial" w:hAnsi="Arial" w:cs="Arial"/>
          <w:sz w:val="22"/>
        </w:rPr>
        <w:t> :</w:t>
      </w:r>
    </w:p>
    <w:p w14:paraId="70339109" w14:textId="77777777" w:rsidR="009706C3" w:rsidRPr="00077F9C" w:rsidRDefault="009706C3" w:rsidP="00FF5E35">
      <w:pPr>
        <w:spacing w:after="60"/>
        <w:jc w:val="both"/>
        <w:rPr>
          <w:rFonts w:ascii="Arial" w:hAnsi="Arial" w:cs="Arial"/>
          <w:sz w:val="22"/>
        </w:rPr>
      </w:pPr>
    </w:p>
    <w:p w14:paraId="054FEAC1" w14:textId="77777777" w:rsidR="0008110C" w:rsidRPr="00077F9C" w:rsidRDefault="0008110C" w:rsidP="00FF5E35">
      <w:pPr>
        <w:tabs>
          <w:tab w:val="left" w:pos="567"/>
        </w:tabs>
        <w:spacing w:after="60"/>
        <w:ind w:firstLine="284"/>
        <w:jc w:val="both"/>
        <w:rPr>
          <w:rFonts w:ascii="Arial" w:hAnsi="Arial" w:cs="Arial"/>
          <w:sz w:val="22"/>
        </w:rPr>
      </w:pPr>
      <w:r w:rsidRPr="00077F9C">
        <w:rPr>
          <w:rFonts w:ascii="Arial" w:hAnsi="Arial" w:cs="Arial"/>
          <w:sz w:val="22"/>
        </w:rPr>
        <w:t>-</w:t>
      </w:r>
      <w:r w:rsidRPr="00077F9C">
        <w:rPr>
          <w:rFonts w:ascii="Arial" w:hAnsi="Arial" w:cs="Arial"/>
          <w:sz w:val="22"/>
        </w:rPr>
        <w:tab/>
        <w:t>L’intégralité de la Bibliothèque de l’Arsenal est classée « Monuments historiques » depuis 2003.</w:t>
      </w:r>
    </w:p>
    <w:p w14:paraId="65ED918D" w14:textId="747053B0" w:rsidR="0008110C" w:rsidRPr="00077F9C" w:rsidRDefault="0008110C" w:rsidP="00FF5E35">
      <w:pPr>
        <w:tabs>
          <w:tab w:val="left" w:pos="567"/>
        </w:tabs>
        <w:spacing w:after="60"/>
        <w:ind w:firstLine="284"/>
        <w:jc w:val="both"/>
        <w:rPr>
          <w:rFonts w:ascii="Arial" w:hAnsi="Arial" w:cs="Arial"/>
          <w:sz w:val="22"/>
        </w:rPr>
      </w:pPr>
      <w:r w:rsidRPr="00077F9C">
        <w:rPr>
          <w:rFonts w:ascii="Arial" w:hAnsi="Arial" w:cs="Arial"/>
          <w:sz w:val="22"/>
        </w:rPr>
        <w:t>-</w:t>
      </w:r>
      <w:r w:rsidRPr="00077F9C">
        <w:rPr>
          <w:rFonts w:ascii="Arial" w:hAnsi="Arial" w:cs="Arial"/>
          <w:sz w:val="22"/>
        </w:rPr>
        <w:tab/>
        <w:t xml:space="preserve">Site Richelieu : certains espaces ou pièces sont classés ou inscrits à l’inventaire supplémentaire des monuments historiques. </w:t>
      </w:r>
    </w:p>
    <w:p w14:paraId="218162D5" w14:textId="77777777" w:rsidR="009706C3" w:rsidRPr="00077F9C" w:rsidRDefault="009706C3" w:rsidP="00FF5E35">
      <w:pPr>
        <w:tabs>
          <w:tab w:val="left" w:pos="567"/>
        </w:tabs>
        <w:spacing w:after="60"/>
        <w:ind w:firstLine="284"/>
        <w:jc w:val="both"/>
        <w:rPr>
          <w:rFonts w:ascii="Arial" w:hAnsi="Arial" w:cs="Arial"/>
          <w:sz w:val="22"/>
        </w:rPr>
      </w:pPr>
    </w:p>
    <w:p w14:paraId="7BB95027" w14:textId="77777777" w:rsidR="0008110C" w:rsidRPr="00077F9C" w:rsidRDefault="0008110C" w:rsidP="00FF5E35">
      <w:pPr>
        <w:spacing w:after="60"/>
        <w:jc w:val="both"/>
        <w:rPr>
          <w:rFonts w:ascii="Arial" w:hAnsi="Arial" w:cs="Arial"/>
          <w:sz w:val="22"/>
        </w:rPr>
      </w:pPr>
      <w:r w:rsidRPr="00077F9C">
        <w:rPr>
          <w:rFonts w:ascii="Arial" w:hAnsi="Arial" w:cs="Arial"/>
          <w:sz w:val="22"/>
        </w:rPr>
        <w:t>Le titulaire tient compte dans son chiffrage, des contraintes liées à ce type de locaux et soumet son projet à l’approbation de l’ACMH (Architecte en Chef des Monuments Historiques) ou de l’A.B.F. (l’Architecte des Bâtiments de France) lorsque leur avis est requis. Une liste des locaux classés « monuments historiques » est remise au titulaire lors de la réunion de lancement du marché.</w:t>
      </w:r>
    </w:p>
    <w:p w14:paraId="6293396F" w14:textId="77777777" w:rsidR="0008110C" w:rsidRPr="00077F9C" w:rsidRDefault="0008110C" w:rsidP="00FF5E35">
      <w:pPr>
        <w:spacing w:after="60"/>
        <w:jc w:val="both"/>
        <w:rPr>
          <w:rFonts w:ascii="Arial" w:hAnsi="Arial" w:cs="Arial"/>
          <w:sz w:val="22"/>
        </w:rPr>
      </w:pPr>
    </w:p>
    <w:p w14:paraId="450F3463" w14:textId="77777777" w:rsidR="00A77487" w:rsidRPr="00077F9C" w:rsidRDefault="00A77487" w:rsidP="00FF5E35">
      <w:pPr>
        <w:pStyle w:val="Titre"/>
        <w:spacing w:before="120"/>
        <w:jc w:val="both"/>
        <w:rPr>
          <w:rFonts w:ascii="Arial" w:hAnsi="Arial" w:cs="Arial"/>
          <w:sz w:val="22"/>
          <w:szCs w:val="22"/>
        </w:rPr>
      </w:pPr>
      <w:bookmarkStart w:id="4" w:name="_Toc286931894"/>
      <w:bookmarkStart w:id="5" w:name="_Toc204703359"/>
      <w:r w:rsidRPr="00077F9C">
        <w:rPr>
          <w:rFonts w:ascii="Arial" w:hAnsi="Arial" w:cs="Arial"/>
          <w:sz w:val="22"/>
          <w:szCs w:val="22"/>
        </w:rPr>
        <w:t>ARTICLE 2 – DESCRIPTION DE L’ACTIVITE</w:t>
      </w:r>
      <w:bookmarkEnd w:id="4"/>
      <w:bookmarkEnd w:id="5"/>
      <w:r w:rsidRPr="00077F9C">
        <w:rPr>
          <w:rFonts w:ascii="Arial" w:hAnsi="Arial" w:cs="Arial"/>
          <w:sz w:val="22"/>
          <w:szCs w:val="22"/>
        </w:rPr>
        <w:t xml:space="preserve"> </w:t>
      </w:r>
    </w:p>
    <w:p w14:paraId="7359845E" w14:textId="77777777" w:rsidR="009706C3" w:rsidRPr="00077F9C" w:rsidRDefault="009706C3" w:rsidP="00FF5E35">
      <w:pPr>
        <w:jc w:val="both"/>
        <w:rPr>
          <w:rFonts w:ascii="Arial" w:hAnsi="Arial" w:cs="Arial"/>
          <w:sz w:val="22"/>
        </w:rPr>
      </w:pPr>
    </w:p>
    <w:p w14:paraId="4C37F226" w14:textId="77777777" w:rsidR="007D7B70" w:rsidRPr="00077F9C" w:rsidRDefault="00A77487" w:rsidP="00FF5E35">
      <w:pPr>
        <w:spacing w:after="60"/>
        <w:jc w:val="both"/>
        <w:rPr>
          <w:rFonts w:ascii="Arial" w:hAnsi="Arial" w:cs="Arial"/>
          <w:sz w:val="22"/>
        </w:rPr>
      </w:pPr>
      <w:r w:rsidRPr="00077F9C">
        <w:rPr>
          <w:rFonts w:ascii="Arial" w:hAnsi="Arial" w:cs="Arial"/>
          <w:sz w:val="22"/>
        </w:rPr>
        <w:t xml:space="preserve">L’activité </w:t>
      </w:r>
      <w:r w:rsidR="007D7B70" w:rsidRPr="00077F9C">
        <w:rPr>
          <w:rFonts w:ascii="Arial" w:hAnsi="Arial" w:cs="Arial"/>
          <w:sz w:val="22"/>
        </w:rPr>
        <w:t>sur les quatre dernières années</w:t>
      </w:r>
      <w:r w:rsidR="008A2247" w:rsidRPr="00077F9C">
        <w:rPr>
          <w:rFonts w:ascii="Arial" w:hAnsi="Arial" w:cs="Arial"/>
          <w:sz w:val="22"/>
        </w:rPr>
        <w:t xml:space="preserve"> est </w:t>
      </w:r>
      <w:r w:rsidR="009706C3" w:rsidRPr="00077F9C">
        <w:rPr>
          <w:rFonts w:ascii="Arial" w:hAnsi="Arial" w:cs="Arial"/>
          <w:sz w:val="22"/>
        </w:rPr>
        <w:t>synthétisée dans les tableaux</w:t>
      </w:r>
      <w:r w:rsidR="008A2247" w:rsidRPr="00077F9C">
        <w:rPr>
          <w:rFonts w:ascii="Arial" w:hAnsi="Arial" w:cs="Arial"/>
          <w:sz w:val="22"/>
        </w:rPr>
        <w:t xml:space="preserve"> suivants.</w:t>
      </w:r>
    </w:p>
    <w:p w14:paraId="19517A24" w14:textId="77777777" w:rsidR="00A77487" w:rsidRPr="00077F9C" w:rsidRDefault="008A2247" w:rsidP="00FF5E35">
      <w:pPr>
        <w:spacing w:after="60"/>
        <w:jc w:val="both"/>
        <w:rPr>
          <w:rFonts w:ascii="Arial" w:hAnsi="Arial" w:cs="Arial"/>
          <w:sz w:val="22"/>
        </w:rPr>
      </w:pPr>
      <w:r w:rsidRPr="00077F9C">
        <w:rPr>
          <w:rFonts w:ascii="Arial" w:hAnsi="Arial" w:cs="Arial"/>
          <w:sz w:val="22"/>
        </w:rPr>
        <w:t>L’ajout d’équipement</w:t>
      </w:r>
      <w:r w:rsidR="00201ECD" w:rsidRPr="00077F9C">
        <w:rPr>
          <w:rFonts w:ascii="Arial" w:hAnsi="Arial" w:cs="Arial"/>
          <w:sz w:val="22"/>
        </w:rPr>
        <w:t>s</w:t>
      </w:r>
      <w:r w:rsidRPr="00077F9C">
        <w:rPr>
          <w:rFonts w:ascii="Arial" w:hAnsi="Arial" w:cs="Arial"/>
          <w:sz w:val="22"/>
        </w:rPr>
        <w:t xml:space="preserve"> périphérique</w:t>
      </w:r>
      <w:r w:rsidR="00201ECD" w:rsidRPr="00077F9C">
        <w:rPr>
          <w:rFonts w:ascii="Arial" w:hAnsi="Arial" w:cs="Arial"/>
          <w:sz w:val="22"/>
        </w:rPr>
        <w:t>s</w:t>
      </w:r>
      <w:r w:rsidRPr="00077F9C">
        <w:rPr>
          <w:rFonts w:ascii="Arial" w:hAnsi="Arial" w:cs="Arial"/>
          <w:sz w:val="22"/>
        </w:rPr>
        <w:t xml:space="preserve"> de sûreté</w:t>
      </w:r>
      <w:r w:rsidR="00A77487" w:rsidRPr="00077F9C">
        <w:rPr>
          <w:rFonts w:ascii="Arial" w:hAnsi="Arial" w:cs="Arial"/>
          <w:sz w:val="22"/>
        </w:rPr>
        <w:t xml:space="preserve"> évolue de manière erratique en fonction d</w:t>
      </w:r>
      <w:r w:rsidRPr="00077F9C">
        <w:rPr>
          <w:rFonts w:ascii="Arial" w:hAnsi="Arial" w:cs="Arial"/>
          <w:sz w:val="22"/>
        </w:rPr>
        <w:t xml:space="preserve">es besoins </w:t>
      </w:r>
      <w:r w:rsidR="006E33D1" w:rsidRPr="00077F9C">
        <w:rPr>
          <w:rFonts w:ascii="Arial" w:hAnsi="Arial" w:cs="Arial"/>
          <w:sz w:val="22"/>
        </w:rPr>
        <w:t>occasionnels et</w:t>
      </w:r>
      <w:r w:rsidR="00A77487" w:rsidRPr="00077F9C">
        <w:rPr>
          <w:rFonts w:ascii="Arial" w:hAnsi="Arial" w:cs="Arial"/>
          <w:sz w:val="22"/>
        </w:rPr>
        <w:t xml:space="preserve"> des projets d’aménagement des lieux.</w:t>
      </w:r>
    </w:p>
    <w:p w14:paraId="65C784DA" w14:textId="77777777" w:rsidR="007D7B70" w:rsidRPr="00077F9C" w:rsidRDefault="007D7B70" w:rsidP="00FF5E35">
      <w:pPr>
        <w:spacing w:after="60"/>
        <w:jc w:val="both"/>
        <w:rPr>
          <w:rFonts w:ascii="Arial" w:hAnsi="Arial" w:cs="Arial"/>
          <w:sz w:val="22"/>
        </w:rPr>
      </w:pPr>
    </w:p>
    <w:p w14:paraId="32408DDE" w14:textId="77777777" w:rsidR="00F60F5A" w:rsidRPr="00077F9C" w:rsidRDefault="00A77487" w:rsidP="00FF5E35">
      <w:pPr>
        <w:spacing w:after="60"/>
        <w:jc w:val="both"/>
        <w:rPr>
          <w:rFonts w:ascii="Arial" w:hAnsi="Arial" w:cs="Arial"/>
          <w:b/>
          <w:sz w:val="22"/>
        </w:rPr>
      </w:pPr>
      <w:r w:rsidRPr="00077F9C">
        <w:rPr>
          <w:rFonts w:ascii="Arial" w:hAnsi="Arial" w:cs="Arial"/>
          <w:sz w:val="22"/>
        </w:rPr>
        <w:t xml:space="preserve">Les éléments donnés ici ont pour but de donner </w:t>
      </w:r>
      <w:r w:rsidR="009706C3" w:rsidRPr="00077F9C">
        <w:rPr>
          <w:rFonts w:ascii="Arial" w:hAnsi="Arial" w:cs="Arial"/>
          <w:sz w:val="22"/>
        </w:rPr>
        <w:t>des</w:t>
      </w:r>
      <w:r w:rsidRPr="00077F9C">
        <w:rPr>
          <w:rFonts w:ascii="Arial" w:hAnsi="Arial" w:cs="Arial"/>
          <w:sz w:val="22"/>
        </w:rPr>
        <w:t xml:space="preserve"> indications utiles aux soumissionnaires d</w:t>
      </w:r>
      <w:r w:rsidR="00973AEA" w:rsidRPr="00077F9C">
        <w:rPr>
          <w:rFonts w:ascii="Arial" w:hAnsi="Arial" w:cs="Arial"/>
          <w:sz w:val="22"/>
        </w:rPr>
        <w:t xml:space="preserve">ans l’élaboration de leur offre, </w:t>
      </w:r>
      <w:r w:rsidR="00F60F5A" w:rsidRPr="00077F9C">
        <w:rPr>
          <w:rFonts w:ascii="Arial" w:hAnsi="Arial" w:cs="Arial"/>
          <w:b/>
          <w:sz w:val="22"/>
        </w:rPr>
        <w:t>ces données sont indicatives et représentatives des principales demandes qui pourront être émises au titre de l’accord cadre.</w:t>
      </w:r>
    </w:p>
    <w:p w14:paraId="718F3BFC" w14:textId="77777777" w:rsidR="007D7B70" w:rsidRPr="00077F9C" w:rsidRDefault="007D7B70" w:rsidP="0008110C">
      <w:pPr>
        <w:spacing w:after="60"/>
        <w:jc w:val="both"/>
        <w:rPr>
          <w:rFonts w:ascii="Arial" w:hAnsi="Arial" w:cs="Arial"/>
          <w:sz w:val="22"/>
        </w:rPr>
      </w:pPr>
    </w:p>
    <w:p w14:paraId="1EFD378C" w14:textId="0B88FCCC" w:rsidR="00A77487" w:rsidRDefault="00A77487" w:rsidP="0008110C">
      <w:pPr>
        <w:spacing w:after="60"/>
        <w:jc w:val="both"/>
        <w:rPr>
          <w:rFonts w:ascii="Arial" w:hAnsi="Arial" w:cs="Arial"/>
          <w:sz w:val="22"/>
          <w:u w:val="single"/>
        </w:rPr>
      </w:pPr>
      <w:r w:rsidRPr="00077F9C">
        <w:rPr>
          <w:rFonts w:ascii="Arial" w:hAnsi="Arial" w:cs="Arial"/>
          <w:sz w:val="22"/>
          <w:u w:val="single"/>
        </w:rPr>
        <w:t>Tableau n°</w:t>
      </w:r>
      <w:r w:rsidR="007A6FFC" w:rsidRPr="00077F9C">
        <w:rPr>
          <w:rFonts w:ascii="Arial" w:hAnsi="Arial" w:cs="Arial"/>
          <w:sz w:val="22"/>
          <w:u w:val="single"/>
        </w:rPr>
        <w:t>1</w:t>
      </w:r>
      <w:r w:rsidRPr="00077F9C">
        <w:rPr>
          <w:rFonts w:ascii="Arial" w:hAnsi="Arial" w:cs="Arial"/>
          <w:sz w:val="22"/>
          <w:u w:val="single"/>
        </w:rPr>
        <w:t xml:space="preserve"> : </w:t>
      </w:r>
      <w:r w:rsidR="005820EC" w:rsidRPr="00077F9C">
        <w:rPr>
          <w:rFonts w:ascii="Arial" w:hAnsi="Arial" w:cs="Arial"/>
          <w:sz w:val="22"/>
          <w:u w:val="single"/>
        </w:rPr>
        <w:t xml:space="preserve">Volumétrie des opérations </w:t>
      </w:r>
      <w:r w:rsidR="009E701E" w:rsidRPr="00077F9C">
        <w:rPr>
          <w:rFonts w:ascii="Arial" w:hAnsi="Arial" w:cs="Arial"/>
          <w:sz w:val="22"/>
          <w:u w:val="single"/>
        </w:rPr>
        <w:t>sur les quatre dernières années</w:t>
      </w:r>
    </w:p>
    <w:p w14:paraId="2156D88E" w14:textId="77777777" w:rsidR="00FF5E35" w:rsidRPr="00077F9C" w:rsidRDefault="00FF5E35" w:rsidP="0008110C">
      <w:pPr>
        <w:spacing w:after="60"/>
        <w:jc w:val="both"/>
        <w:rPr>
          <w:rFonts w:ascii="Arial" w:hAnsi="Arial" w:cs="Arial"/>
          <w:sz w:val="22"/>
          <w:u w:val="singl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81"/>
        <w:gridCol w:w="5975"/>
      </w:tblGrid>
      <w:tr w:rsidR="001141A3" w:rsidRPr="00077F9C" w14:paraId="565FB05E" w14:textId="77777777" w:rsidTr="00E4305C">
        <w:tc>
          <w:tcPr>
            <w:tcW w:w="2143" w:type="pct"/>
            <w:shd w:val="clear" w:color="auto" w:fill="D9D9D9" w:themeFill="background1" w:themeFillShade="D9"/>
            <w:vAlign w:val="center"/>
          </w:tcPr>
          <w:p w14:paraId="7348B938" w14:textId="77777777" w:rsidR="005820EC" w:rsidRPr="00077F9C" w:rsidRDefault="003C2E1D" w:rsidP="00E4305C">
            <w:pPr>
              <w:spacing w:after="0"/>
              <w:jc w:val="center"/>
              <w:rPr>
                <w:rFonts w:ascii="Arial" w:hAnsi="Arial" w:cs="Arial"/>
                <w:b/>
                <w:snapToGrid/>
                <w:sz w:val="22"/>
              </w:rPr>
            </w:pPr>
            <w:r w:rsidRPr="00077F9C">
              <w:rPr>
                <w:rFonts w:ascii="Arial" w:hAnsi="Arial" w:cs="Arial"/>
                <w:b/>
                <w:snapToGrid/>
                <w:sz w:val="22"/>
              </w:rPr>
              <w:t>Description des Operations</w:t>
            </w:r>
          </w:p>
        </w:tc>
        <w:tc>
          <w:tcPr>
            <w:tcW w:w="2857" w:type="pct"/>
            <w:shd w:val="clear" w:color="auto" w:fill="D9D9D9" w:themeFill="background1" w:themeFillShade="D9"/>
          </w:tcPr>
          <w:p w14:paraId="47F67E7F" w14:textId="77777777" w:rsidR="005820EC" w:rsidRPr="00077F9C" w:rsidRDefault="003C2E1D" w:rsidP="00E4305C">
            <w:pPr>
              <w:spacing w:after="0"/>
              <w:jc w:val="center"/>
              <w:rPr>
                <w:rFonts w:ascii="Arial" w:hAnsi="Arial" w:cs="Arial"/>
                <w:b/>
                <w:snapToGrid/>
                <w:sz w:val="22"/>
              </w:rPr>
            </w:pPr>
            <w:r w:rsidRPr="00077F9C">
              <w:rPr>
                <w:rFonts w:ascii="Arial" w:hAnsi="Arial" w:cs="Arial"/>
                <w:b/>
                <w:snapToGrid/>
                <w:sz w:val="22"/>
              </w:rPr>
              <w:t>Fréquence des opérations sur les quatre dernières années</w:t>
            </w:r>
          </w:p>
        </w:tc>
      </w:tr>
      <w:tr w:rsidR="001141A3" w:rsidRPr="00077F9C" w14:paraId="5DB7EA31" w14:textId="77777777" w:rsidTr="00E4305C">
        <w:tc>
          <w:tcPr>
            <w:tcW w:w="2143" w:type="pct"/>
            <w:vAlign w:val="center"/>
          </w:tcPr>
          <w:p w14:paraId="2FFDE502" w14:textId="3CB7018D" w:rsidR="005820EC" w:rsidRPr="00077F9C" w:rsidRDefault="005820EC" w:rsidP="0008110C">
            <w:pPr>
              <w:spacing w:after="0"/>
              <w:rPr>
                <w:rFonts w:ascii="Arial" w:hAnsi="Arial" w:cs="Arial"/>
                <w:snapToGrid/>
                <w:sz w:val="22"/>
              </w:rPr>
            </w:pPr>
            <w:r w:rsidRPr="00077F9C">
              <w:rPr>
                <w:rFonts w:ascii="Arial" w:hAnsi="Arial" w:cs="Arial"/>
                <w:snapToGrid/>
                <w:sz w:val="22"/>
              </w:rPr>
              <w:t>Ajout d</w:t>
            </w:r>
            <w:r w:rsidR="00495637" w:rsidRPr="00077F9C">
              <w:rPr>
                <w:rFonts w:ascii="Arial" w:hAnsi="Arial" w:cs="Arial"/>
                <w:snapToGrid/>
                <w:sz w:val="22"/>
              </w:rPr>
              <w:t>e</w:t>
            </w:r>
            <w:r w:rsidRPr="00077F9C">
              <w:rPr>
                <w:rFonts w:ascii="Arial" w:hAnsi="Arial" w:cs="Arial"/>
                <w:snapToGrid/>
                <w:sz w:val="22"/>
              </w:rPr>
              <w:t xml:space="preserve"> caméra</w:t>
            </w:r>
            <w:r w:rsidR="00470C9C" w:rsidRPr="00077F9C">
              <w:rPr>
                <w:rFonts w:ascii="Arial" w:hAnsi="Arial" w:cs="Arial"/>
                <w:snapToGrid/>
                <w:sz w:val="22"/>
              </w:rPr>
              <w:t xml:space="preserve"> </w:t>
            </w:r>
            <w:r w:rsidR="00FF5E35" w:rsidRPr="00077F9C">
              <w:rPr>
                <w:rFonts w:ascii="Arial" w:hAnsi="Arial" w:cs="Arial"/>
                <w:snapToGrid/>
                <w:sz w:val="22"/>
              </w:rPr>
              <w:t>(opérations</w:t>
            </w:r>
            <w:r w:rsidR="00470C9C" w:rsidRPr="00077F9C">
              <w:rPr>
                <w:rFonts w:ascii="Arial" w:hAnsi="Arial" w:cs="Arial"/>
                <w:snapToGrid/>
                <w:sz w:val="22"/>
              </w:rPr>
              <w:t xml:space="preserve"> de </w:t>
            </w:r>
            <w:r w:rsidR="00FF5E35" w:rsidRPr="00077F9C">
              <w:rPr>
                <w:rFonts w:ascii="Arial" w:hAnsi="Arial" w:cs="Arial"/>
                <w:snapToGrid/>
                <w:sz w:val="22"/>
              </w:rPr>
              <w:t>vidéosurveillance)</w:t>
            </w:r>
          </w:p>
        </w:tc>
        <w:tc>
          <w:tcPr>
            <w:tcW w:w="2857" w:type="pct"/>
          </w:tcPr>
          <w:p w14:paraId="3A4755EB" w14:textId="77777777" w:rsidR="005820EC" w:rsidRPr="00077F9C" w:rsidRDefault="001604CE" w:rsidP="0008110C">
            <w:pPr>
              <w:spacing w:after="0"/>
              <w:jc w:val="center"/>
              <w:rPr>
                <w:rFonts w:ascii="Arial" w:hAnsi="Arial" w:cs="Arial"/>
                <w:snapToGrid/>
                <w:sz w:val="22"/>
              </w:rPr>
            </w:pPr>
            <w:r w:rsidRPr="00077F9C">
              <w:rPr>
                <w:rFonts w:ascii="Arial" w:hAnsi="Arial" w:cs="Arial"/>
                <w:snapToGrid/>
                <w:sz w:val="22"/>
              </w:rPr>
              <w:t>4</w:t>
            </w:r>
          </w:p>
        </w:tc>
      </w:tr>
      <w:tr w:rsidR="001141A3" w:rsidRPr="00077F9C" w14:paraId="299BA11C" w14:textId="77777777" w:rsidTr="00E4305C">
        <w:tc>
          <w:tcPr>
            <w:tcW w:w="2143" w:type="pct"/>
            <w:vAlign w:val="center"/>
          </w:tcPr>
          <w:p w14:paraId="73A04120" w14:textId="07559827" w:rsidR="005820EC" w:rsidRPr="00077F9C" w:rsidRDefault="005820EC" w:rsidP="0008110C">
            <w:pPr>
              <w:spacing w:after="0"/>
              <w:rPr>
                <w:rFonts w:ascii="Arial" w:hAnsi="Arial" w:cs="Arial"/>
                <w:snapToGrid/>
                <w:sz w:val="22"/>
              </w:rPr>
            </w:pPr>
            <w:r w:rsidRPr="00077F9C">
              <w:rPr>
                <w:rFonts w:ascii="Arial" w:hAnsi="Arial" w:cs="Arial"/>
                <w:snapToGrid/>
                <w:sz w:val="22"/>
              </w:rPr>
              <w:t>Ajout d</w:t>
            </w:r>
            <w:r w:rsidR="00495637" w:rsidRPr="00077F9C">
              <w:rPr>
                <w:rFonts w:ascii="Arial" w:hAnsi="Arial" w:cs="Arial"/>
                <w:snapToGrid/>
                <w:sz w:val="22"/>
              </w:rPr>
              <w:t>e</w:t>
            </w:r>
            <w:r w:rsidRPr="00077F9C">
              <w:rPr>
                <w:rFonts w:ascii="Arial" w:hAnsi="Arial" w:cs="Arial"/>
                <w:snapToGrid/>
                <w:sz w:val="22"/>
              </w:rPr>
              <w:t xml:space="preserve"> lecteur de Badge</w:t>
            </w:r>
            <w:r w:rsidR="00287C68" w:rsidRPr="00077F9C">
              <w:rPr>
                <w:rFonts w:ascii="Arial" w:hAnsi="Arial" w:cs="Arial"/>
                <w:snapToGrid/>
                <w:sz w:val="22"/>
              </w:rPr>
              <w:t xml:space="preserve"> avec environnement (serrure, </w:t>
            </w:r>
            <w:r w:rsidR="00FF5E35" w:rsidRPr="00077F9C">
              <w:rPr>
                <w:rFonts w:ascii="Arial" w:hAnsi="Arial" w:cs="Arial"/>
                <w:snapToGrid/>
                <w:sz w:val="22"/>
              </w:rPr>
              <w:t>ventouse…</w:t>
            </w:r>
            <w:r w:rsidR="00287C68" w:rsidRPr="00077F9C">
              <w:rPr>
                <w:rFonts w:ascii="Arial" w:hAnsi="Arial" w:cs="Arial"/>
                <w:snapToGrid/>
                <w:sz w:val="22"/>
              </w:rPr>
              <w:t>)</w:t>
            </w:r>
          </w:p>
        </w:tc>
        <w:tc>
          <w:tcPr>
            <w:tcW w:w="2857" w:type="pct"/>
          </w:tcPr>
          <w:p w14:paraId="65EF54F8" w14:textId="77777777" w:rsidR="005820EC" w:rsidRPr="00077F9C" w:rsidRDefault="005E37ED" w:rsidP="0008110C">
            <w:pPr>
              <w:spacing w:after="0"/>
              <w:jc w:val="center"/>
              <w:rPr>
                <w:rFonts w:ascii="Arial" w:hAnsi="Arial" w:cs="Arial"/>
                <w:snapToGrid/>
                <w:sz w:val="22"/>
              </w:rPr>
            </w:pPr>
            <w:r w:rsidRPr="00077F9C">
              <w:rPr>
                <w:rFonts w:ascii="Arial" w:hAnsi="Arial" w:cs="Arial"/>
                <w:snapToGrid/>
                <w:sz w:val="22"/>
              </w:rPr>
              <w:t>5</w:t>
            </w:r>
          </w:p>
        </w:tc>
      </w:tr>
      <w:tr w:rsidR="001141A3" w:rsidRPr="00077F9C" w14:paraId="3A8FDF66" w14:textId="77777777" w:rsidTr="00E4305C">
        <w:tc>
          <w:tcPr>
            <w:tcW w:w="2143" w:type="pct"/>
            <w:vAlign w:val="center"/>
          </w:tcPr>
          <w:p w14:paraId="5280820B" w14:textId="77777777" w:rsidR="005820EC" w:rsidRPr="00077F9C" w:rsidRDefault="005820EC" w:rsidP="0008110C">
            <w:pPr>
              <w:spacing w:after="0"/>
              <w:rPr>
                <w:rFonts w:ascii="Arial" w:hAnsi="Arial" w:cs="Arial"/>
                <w:snapToGrid/>
                <w:sz w:val="22"/>
              </w:rPr>
            </w:pPr>
            <w:r w:rsidRPr="00077F9C">
              <w:rPr>
                <w:rFonts w:ascii="Arial" w:hAnsi="Arial" w:cs="Arial"/>
                <w:snapToGrid/>
                <w:sz w:val="22"/>
              </w:rPr>
              <w:t xml:space="preserve">Ajout </w:t>
            </w:r>
            <w:r w:rsidR="00287C68" w:rsidRPr="00077F9C">
              <w:rPr>
                <w:rFonts w:ascii="Arial" w:hAnsi="Arial" w:cs="Arial"/>
                <w:snapToGrid/>
                <w:sz w:val="22"/>
              </w:rPr>
              <w:t>de point intrusion</w:t>
            </w:r>
          </w:p>
        </w:tc>
        <w:tc>
          <w:tcPr>
            <w:tcW w:w="2857" w:type="pct"/>
          </w:tcPr>
          <w:p w14:paraId="2709B5CA" w14:textId="77777777" w:rsidR="005820EC" w:rsidRPr="00077F9C" w:rsidRDefault="003C2E1D" w:rsidP="0008110C">
            <w:pPr>
              <w:spacing w:after="0"/>
              <w:jc w:val="center"/>
              <w:rPr>
                <w:rFonts w:ascii="Arial" w:hAnsi="Arial" w:cs="Arial"/>
                <w:snapToGrid/>
                <w:sz w:val="22"/>
              </w:rPr>
            </w:pPr>
            <w:r w:rsidRPr="00077F9C">
              <w:rPr>
                <w:rFonts w:ascii="Arial" w:hAnsi="Arial" w:cs="Arial"/>
                <w:snapToGrid/>
                <w:sz w:val="22"/>
              </w:rPr>
              <w:t>1</w:t>
            </w:r>
          </w:p>
        </w:tc>
      </w:tr>
      <w:tr w:rsidR="007D7B70" w:rsidRPr="00077F9C" w14:paraId="38DCB27C" w14:textId="77777777" w:rsidTr="00E4305C">
        <w:tc>
          <w:tcPr>
            <w:tcW w:w="2143" w:type="pct"/>
            <w:vAlign w:val="center"/>
          </w:tcPr>
          <w:p w14:paraId="3C7A1DCD" w14:textId="77777777" w:rsidR="007D7B70" w:rsidRPr="00077F9C" w:rsidRDefault="007D7B70" w:rsidP="0008110C">
            <w:pPr>
              <w:spacing w:after="0"/>
              <w:rPr>
                <w:rFonts w:ascii="Arial" w:hAnsi="Arial" w:cs="Arial"/>
                <w:snapToGrid/>
                <w:sz w:val="22"/>
              </w:rPr>
            </w:pPr>
            <w:r w:rsidRPr="00077F9C">
              <w:rPr>
                <w:rFonts w:ascii="Arial" w:hAnsi="Arial" w:cs="Arial"/>
                <w:snapToGrid/>
                <w:sz w:val="22"/>
              </w:rPr>
              <w:t>Ajout de matériel PRO (protection rapprochée de œuvres)</w:t>
            </w:r>
          </w:p>
        </w:tc>
        <w:tc>
          <w:tcPr>
            <w:tcW w:w="2857" w:type="pct"/>
          </w:tcPr>
          <w:p w14:paraId="33D621D5" w14:textId="77777777" w:rsidR="007D7B70" w:rsidRPr="00077F9C" w:rsidRDefault="005E37ED" w:rsidP="0008110C">
            <w:pPr>
              <w:spacing w:after="0"/>
              <w:jc w:val="center"/>
              <w:rPr>
                <w:rFonts w:ascii="Arial" w:hAnsi="Arial" w:cs="Arial"/>
                <w:snapToGrid/>
                <w:sz w:val="22"/>
              </w:rPr>
            </w:pPr>
            <w:r w:rsidRPr="00077F9C">
              <w:rPr>
                <w:rFonts w:ascii="Arial" w:hAnsi="Arial" w:cs="Arial"/>
                <w:snapToGrid/>
                <w:sz w:val="22"/>
              </w:rPr>
              <w:t>1</w:t>
            </w:r>
          </w:p>
        </w:tc>
      </w:tr>
      <w:tr w:rsidR="003C2E1D" w:rsidRPr="00077F9C" w14:paraId="69C6FC1C" w14:textId="77777777" w:rsidTr="00E4305C">
        <w:tc>
          <w:tcPr>
            <w:tcW w:w="2143" w:type="pct"/>
            <w:vAlign w:val="center"/>
          </w:tcPr>
          <w:p w14:paraId="05B80B2E" w14:textId="77777777" w:rsidR="003C2E1D" w:rsidRPr="00077F9C" w:rsidRDefault="003C2E1D" w:rsidP="0008110C">
            <w:pPr>
              <w:spacing w:after="0"/>
              <w:rPr>
                <w:rFonts w:ascii="Arial" w:hAnsi="Arial" w:cs="Arial"/>
                <w:snapToGrid/>
                <w:sz w:val="22"/>
              </w:rPr>
            </w:pPr>
            <w:r w:rsidRPr="00077F9C">
              <w:rPr>
                <w:rFonts w:ascii="Arial" w:hAnsi="Arial" w:cs="Arial"/>
                <w:snapToGrid/>
                <w:sz w:val="22"/>
              </w:rPr>
              <w:t>Ajout armoire à clés</w:t>
            </w:r>
          </w:p>
        </w:tc>
        <w:tc>
          <w:tcPr>
            <w:tcW w:w="2857" w:type="pct"/>
          </w:tcPr>
          <w:p w14:paraId="009185CF" w14:textId="77777777" w:rsidR="003C2E1D" w:rsidRPr="00077F9C" w:rsidRDefault="007A35D5" w:rsidP="0008110C">
            <w:pPr>
              <w:spacing w:after="0"/>
              <w:jc w:val="center"/>
              <w:rPr>
                <w:rFonts w:ascii="Arial" w:hAnsi="Arial" w:cs="Arial"/>
                <w:snapToGrid/>
                <w:sz w:val="22"/>
              </w:rPr>
            </w:pPr>
            <w:r w:rsidRPr="00077F9C">
              <w:rPr>
                <w:rFonts w:ascii="Arial" w:hAnsi="Arial" w:cs="Arial"/>
                <w:snapToGrid/>
                <w:sz w:val="22"/>
              </w:rPr>
              <w:t>3</w:t>
            </w:r>
          </w:p>
        </w:tc>
      </w:tr>
      <w:tr w:rsidR="001141A3" w:rsidRPr="00077F9C" w14:paraId="28F9AB7E" w14:textId="77777777" w:rsidTr="00E4305C">
        <w:tc>
          <w:tcPr>
            <w:tcW w:w="2143" w:type="pct"/>
            <w:vAlign w:val="center"/>
          </w:tcPr>
          <w:p w14:paraId="11C2BAEF" w14:textId="77777777" w:rsidR="005820EC" w:rsidRPr="00077F9C" w:rsidRDefault="00D13EA7" w:rsidP="0008110C">
            <w:pPr>
              <w:spacing w:after="0"/>
              <w:rPr>
                <w:rFonts w:ascii="Arial" w:hAnsi="Arial" w:cs="Arial"/>
                <w:snapToGrid/>
                <w:sz w:val="22"/>
              </w:rPr>
            </w:pPr>
            <w:r w:rsidRPr="00077F9C">
              <w:rPr>
                <w:rFonts w:ascii="Arial" w:hAnsi="Arial" w:cs="Arial"/>
                <w:snapToGrid/>
                <w:sz w:val="22"/>
              </w:rPr>
              <w:t>Autre prestation relative à la sûreté</w:t>
            </w:r>
          </w:p>
        </w:tc>
        <w:tc>
          <w:tcPr>
            <w:tcW w:w="2857" w:type="pct"/>
          </w:tcPr>
          <w:p w14:paraId="768A0BF5" w14:textId="77777777" w:rsidR="005820EC" w:rsidRPr="00077F9C" w:rsidRDefault="005E37ED" w:rsidP="0008110C">
            <w:pPr>
              <w:spacing w:after="0"/>
              <w:jc w:val="center"/>
              <w:rPr>
                <w:rFonts w:ascii="Arial" w:hAnsi="Arial" w:cs="Arial"/>
                <w:snapToGrid/>
                <w:sz w:val="22"/>
              </w:rPr>
            </w:pPr>
            <w:r w:rsidRPr="00077F9C">
              <w:rPr>
                <w:rFonts w:ascii="Arial" w:hAnsi="Arial" w:cs="Arial"/>
                <w:snapToGrid/>
                <w:sz w:val="22"/>
              </w:rPr>
              <w:t>4</w:t>
            </w:r>
          </w:p>
        </w:tc>
      </w:tr>
      <w:tr w:rsidR="001141A3" w:rsidRPr="00077F9C" w14:paraId="0B7565A5" w14:textId="77777777" w:rsidTr="009E701E">
        <w:tc>
          <w:tcPr>
            <w:tcW w:w="2143" w:type="pct"/>
            <w:shd w:val="clear" w:color="auto" w:fill="auto"/>
            <w:vAlign w:val="center"/>
          </w:tcPr>
          <w:p w14:paraId="0D34D36C" w14:textId="77777777" w:rsidR="005820EC" w:rsidRPr="00077F9C" w:rsidRDefault="009E701E" w:rsidP="0008110C">
            <w:pPr>
              <w:spacing w:after="0"/>
              <w:rPr>
                <w:rFonts w:ascii="Arial" w:hAnsi="Arial" w:cs="Arial"/>
                <w:snapToGrid/>
                <w:sz w:val="22"/>
              </w:rPr>
            </w:pPr>
            <w:r w:rsidRPr="00077F9C">
              <w:rPr>
                <w:rFonts w:ascii="Arial" w:hAnsi="Arial" w:cs="Arial"/>
                <w:snapToGrid/>
                <w:sz w:val="22"/>
              </w:rPr>
              <w:t>Nombre de marché subséquent</w:t>
            </w:r>
            <w:r w:rsidR="007E3D31" w:rsidRPr="00077F9C">
              <w:rPr>
                <w:rFonts w:ascii="Arial" w:hAnsi="Arial" w:cs="Arial"/>
                <w:snapToGrid/>
                <w:sz w:val="22"/>
              </w:rPr>
              <w:t xml:space="preserve"> (majeurs)</w:t>
            </w:r>
          </w:p>
        </w:tc>
        <w:tc>
          <w:tcPr>
            <w:tcW w:w="2857" w:type="pct"/>
          </w:tcPr>
          <w:p w14:paraId="3E9F971F" w14:textId="55FF98F5" w:rsidR="005820EC" w:rsidRPr="00077F9C" w:rsidRDefault="005820EC" w:rsidP="009E701E">
            <w:pPr>
              <w:spacing w:after="0"/>
              <w:jc w:val="center"/>
              <w:rPr>
                <w:rFonts w:ascii="Arial" w:hAnsi="Arial" w:cs="Arial"/>
                <w:b/>
                <w:snapToGrid/>
                <w:sz w:val="22"/>
              </w:rPr>
            </w:pPr>
            <w:r w:rsidRPr="00077F9C">
              <w:rPr>
                <w:rFonts w:ascii="Arial" w:hAnsi="Arial" w:cs="Arial"/>
                <w:b/>
                <w:snapToGrid/>
                <w:sz w:val="22"/>
              </w:rPr>
              <w:t>TOTAL</w:t>
            </w:r>
            <w:r w:rsidR="00E4305C" w:rsidRPr="00077F9C">
              <w:rPr>
                <w:rFonts w:ascii="Arial" w:hAnsi="Arial" w:cs="Arial"/>
                <w:b/>
                <w:snapToGrid/>
                <w:sz w:val="22"/>
              </w:rPr>
              <w:t xml:space="preserve"> </w:t>
            </w:r>
            <w:r w:rsidRPr="00077F9C">
              <w:rPr>
                <w:rFonts w:ascii="Arial" w:hAnsi="Arial" w:cs="Arial"/>
                <w:b/>
                <w:snapToGrid/>
                <w:sz w:val="22"/>
              </w:rPr>
              <w:t xml:space="preserve">: </w:t>
            </w:r>
            <w:r w:rsidR="00FF5E35" w:rsidRPr="00077F9C">
              <w:rPr>
                <w:rFonts w:ascii="Arial" w:hAnsi="Arial" w:cs="Arial"/>
                <w:b/>
                <w:snapToGrid/>
                <w:sz w:val="22"/>
              </w:rPr>
              <w:t>18 opérations</w:t>
            </w:r>
            <w:r w:rsidR="00470C9C" w:rsidRPr="00077F9C">
              <w:rPr>
                <w:rFonts w:ascii="Arial" w:hAnsi="Arial" w:cs="Arial"/>
                <w:b/>
                <w:snapToGrid/>
                <w:sz w:val="22"/>
              </w:rPr>
              <w:t xml:space="preserve"> globales</w:t>
            </w:r>
          </w:p>
        </w:tc>
      </w:tr>
    </w:tbl>
    <w:p w14:paraId="31C91534" w14:textId="77777777" w:rsidR="00FB7A0A" w:rsidRPr="00077F9C" w:rsidRDefault="00FB7A0A" w:rsidP="00E4305C">
      <w:pPr>
        <w:spacing w:after="60"/>
        <w:rPr>
          <w:rFonts w:ascii="Arial" w:hAnsi="Arial" w:cs="Arial"/>
          <w:sz w:val="22"/>
          <w:u w:val="single"/>
        </w:rPr>
      </w:pPr>
    </w:p>
    <w:p w14:paraId="0A3F3074" w14:textId="22135967" w:rsidR="00A77487" w:rsidRDefault="00C2552F" w:rsidP="00E4305C">
      <w:pPr>
        <w:spacing w:after="60"/>
        <w:rPr>
          <w:rFonts w:ascii="Arial" w:hAnsi="Arial" w:cs="Arial"/>
          <w:sz w:val="22"/>
          <w:u w:val="single"/>
        </w:rPr>
      </w:pPr>
      <w:r w:rsidRPr="00077F9C">
        <w:rPr>
          <w:rFonts w:ascii="Arial" w:hAnsi="Arial" w:cs="Arial"/>
          <w:sz w:val="22"/>
          <w:u w:val="single"/>
        </w:rPr>
        <w:t xml:space="preserve">Tableau </w:t>
      </w:r>
      <w:r w:rsidR="00E4305C" w:rsidRPr="00077F9C">
        <w:rPr>
          <w:rFonts w:ascii="Arial" w:hAnsi="Arial" w:cs="Arial"/>
          <w:sz w:val="22"/>
          <w:u w:val="single"/>
        </w:rPr>
        <w:t>2</w:t>
      </w:r>
      <w:r w:rsidR="00973AEA" w:rsidRPr="00077F9C">
        <w:rPr>
          <w:rFonts w:ascii="Arial" w:hAnsi="Arial" w:cs="Arial"/>
          <w:sz w:val="22"/>
          <w:u w:val="single"/>
        </w:rPr>
        <w:t> : Ventilation</w:t>
      </w:r>
      <w:r w:rsidR="00A77487" w:rsidRPr="00077F9C">
        <w:rPr>
          <w:rFonts w:ascii="Arial" w:hAnsi="Arial" w:cs="Arial"/>
          <w:sz w:val="22"/>
          <w:u w:val="single"/>
        </w:rPr>
        <w:t xml:space="preserve"> des opérations par site</w:t>
      </w:r>
      <w:r w:rsidR="00973AEA" w:rsidRPr="00077F9C">
        <w:rPr>
          <w:rFonts w:ascii="Arial" w:hAnsi="Arial" w:cs="Arial"/>
          <w:sz w:val="22"/>
          <w:u w:val="single"/>
        </w:rPr>
        <w:t xml:space="preserve">s </w:t>
      </w:r>
      <w:r w:rsidR="003E072C" w:rsidRPr="00077F9C">
        <w:rPr>
          <w:rFonts w:ascii="Arial" w:hAnsi="Arial" w:cs="Arial"/>
          <w:sz w:val="22"/>
          <w:u w:val="single"/>
        </w:rPr>
        <w:t>sur les quatre dernières années</w:t>
      </w:r>
    </w:p>
    <w:p w14:paraId="5B59939E" w14:textId="77777777" w:rsidR="00FF5E35" w:rsidRPr="00077F9C" w:rsidRDefault="00FF5E35" w:rsidP="00E4305C">
      <w:pPr>
        <w:spacing w:after="60"/>
        <w:rPr>
          <w:rFonts w:ascii="Arial" w:hAnsi="Arial" w:cs="Arial"/>
          <w:sz w:val="22"/>
          <w:u w:val="singl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3"/>
        <w:gridCol w:w="1575"/>
        <w:gridCol w:w="1439"/>
        <w:gridCol w:w="1439"/>
        <w:gridCol w:w="1556"/>
        <w:gridCol w:w="1384"/>
      </w:tblGrid>
      <w:tr w:rsidR="007A35D5" w:rsidRPr="00077F9C" w14:paraId="42C1C496" w14:textId="77777777" w:rsidTr="007A35D5">
        <w:trPr>
          <w:trHeight w:val="438"/>
        </w:trPr>
        <w:tc>
          <w:tcPr>
            <w:tcW w:w="1465" w:type="pct"/>
            <w:shd w:val="clear" w:color="auto" w:fill="D9D9D9" w:themeFill="background1" w:themeFillShade="D9"/>
            <w:vAlign w:val="center"/>
          </w:tcPr>
          <w:p w14:paraId="35328D56" w14:textId="77777777" w:rsidR="007A35D5" w:rsidRPr="00077F9C" w:rsidRDefault="007A35D5" w:rsidP="00E4305C">
            <w:pPr>
              <w:spacing w:after="0"/>
              <w:jc w:val="center"/>
              <w:rPr>
                <w:rFonts w:ascii="Arial" w:hAnsi="Arial" w:cs="Arial"/>
                <w:b/>
                <w:sz w:val="22"/>
                <w:u w:val="single"/>
              </w:rPr>
            </w:pPr>
            <w:r w:rsidRPr="00077F9C">
              <w:rPr>
                <w:rFonts w:ascii="Arial" w:hAnsi="Arial" w:cs="Arial"/>
                <w:b/>
                <w:sz w:val="22"/>
              </w:rPr>
              <w:t>Site</w:t>
            </w:r>
          </w:p>
        </w:tc>
        <w:tc>
          <w:tcPr>
            <w:tcW w:w="753" w:type="pct"/>
            <w:shd w:val="clear" w:color="auto" w:fill="D9D9D9" w:themeFill="background1" w:themeFillShade="D9"/>
            <w:vAlign w:val="center"/>
          </w:tcPr>
          <w:p w14:paraId="6F64E2BF" w14:textId="77777777" w:rsidR="007A35D5" w:rsidRPr="00077F9C" w:rsidRDefault="007A35D5" w:rsidP="00E4305C">
            <w:pPr>
              <w:spacing w:after="0"/>
              <w:jc w:val="center"/>
              <w:rPr>
                <w:rFonts w:ascii="Arial" w:hAnsi="Arial" w:cs="Arial"/>
                <w:b/>
                <w:sz w:val="22"/>
              </w:rPr>
            </w:pPr>
            <w:r w:rsidRPr="00077F9C">
              <w:rPr>
                <w:rFonts w:ascii="Arial" w:hAnsi="Arial" w:cs="Arial"/>
                <w:b/>
                <w:sz w:val="22"/>
              </w:rPr>
              <w:t>François Mitterrand</w:t>
            </w:r>
          </w:p>
        </w:tc>
        <w:tc>
          <w:tcPr>
            <w:tcW w:w="688" w:type="pct"/>
            <w:shd w:val="clear" w:color="auto" w:fill="D9D9D9" w:themeFill="background1" w:themeFillShade="D9"/>
          </w:tcPr>
          <w:p w14:paraId="0C5BB6AC" w14:textId="77777777" w:rsidR="007A35D5" w:rsidRPr="00077F9C" w:rsidRDefault="007A35D5" w:rsidP="00E4305C">
            <w:pPr>
              <w:spacing w:after="0"/>
              <w:jc w:val="center"/>
              <w:rPr>
                <w:rFonts w:ascii="Arial" w:hAnsi="Arial" w:cs="Arial"/>
                <w:b/>
                <w:sz w:val="22"/>
              </w:rPr>
            </w:pPr>
            <w:r w:rsidRPr="00077F9C">
              <w:rPr>
                <w:rFonts w:ascii="Arial" w:hAnsi="Arial" w:cs="Arial"/>
                <w:b/>
                <w:sz w:val="22"/>
              </w:rPr>
              <w:t>BMO</w:t>
            </w:r>
          </w:p>
        </w:tc>
        <w:tc>
          <w:tcPr>
            <w:tcW w:w="688" w:type="pct"/>
            <w:shd w:val="clear" w:color="auto" w:fill="D9D9D9" w:themeFill="background1" w:themeFillShade="D9"/>
            <w:vAlign w:val="center"/>
          </w:tcPr>
          <w:p w14:paraId="357B8C92" w14:textId="77777777" w:rsidR="007A35D5" w:rsidRPr="00077F9C" w:rsidRDefault="007A35D5" w:rsidP="00E4305C">
            <w:pPr>
              <w:spacing w:after="0"/>
              <w:jc w:val="center"/>
              <w:rPr>
                <w:rFonts w:ascii="Arial" w:hAnsi="Arial" w:cs="Arial"/>
                <w:b/>
                <w:sz w:val="22"/>
              </w:rPr>
            </w:pPr>
            <w:r w:rsidRPr="00077F9C">
              <w:rPr>
                <w:rFonts w:ascii="Arial" w:hAnsi="Arial" w:cs="Arial"/>
                <w:b/>
                <w:sz w:val="22"/>
              </w:rPr>
              <w:t>Richelieu</w:t>
            </w:r>
          </w:p>
        </w:tc>
        <w:tc>
          <w:tcPr>
            <w:tcW w:w="744" w:type="pct"/>
            <w:shd w:val="clear" w:color="auto" w:fill="D9D9D9" w:themeFill="background1" w:themeFillShade="D9"/>
            <w:vAlign w:val="center"/>
          </w:tcPr>
          <w:p w14:paraId="5FCC9DB2" w14:textId="77777777" w:rsidR="007A35D5" w:rsidRPr="00077F9C" w:rsidRDefault="007A35D5" w:rsidP="00E4305C">
            <w:pPr>
              <w:spacing w:after="0"/>
              <w:jc w:val="center"/>
              <w:rPr>
                <w:rFonts w:ascii="Arial" w:hAnsi="Arial" w:cs="Arial"/>
                <w:b/>
                <w:sz w:val="22"/>
              </w:rPr>
            </w:pPr>
            <w:r w:rsidRPr="00077F9C">
              <w:rPr>
                <w:rFonts w:ascii="Arial" w:hAnsi="Arial" w:cs="Arial"/>
                <w:b/>
                <w:sz w:val="22"/>
              </w:rPr>
              <w:t>Bussy st Georges</w:t>
            </w:r>
          </w:p>
        </w:tc>
        <w:tc>
          <w:tcPr>
            <w:tcW w:w="662" w:type="pct"/>
            <w:shd w:val="clear" w:color="auto" w:fill="D9D9D9" w:themeFill="background1" w:themeFillShade="D9"/>
            <w:vAlign w:val="center"/>
          </w:tcPr>
          <w:p w14:paraId="47CA9BA4" w14:textId="77777777" w:rsidR="007A35D5" w:rsidRPr="00077F9C" w:rsidRDefault="007A35D5" w:rsidP="00E4305C">
            <w:pPr>
              <w:spacing w:after="0"/>
              <w:jc w:val="center"/>
              <w:rPr>
                <w:rFonts w:ascii="Arial" w:hAnsi="Arial" w:cs="Arial"/>
                <w:b/>
                <w:sz w:val="22"/>
              </w:rPr>
            </w:pPr>
            <w:r w:rsidRPr="00077F9C">
              <w:rPr>
                <w:rFonts w:ascii="Arial" w:hAnsi="Arial" w:cs="Arial"/>
                <w:b/>
                <w:sz w:val="22"/>
              </w:rPr>
              <w:t>Arsenal</w:t>
            </w:r>
          </w:p>
        </w:tc>
      </w:tr>
      <w:tr w:rsidR="007A35D5" w:rsidRPr="00077F9C" w14:paraId="6B2647CD" w14:textId="77777777" w:rsidTr="007A35D5">
        <w:tc>
          <w:tcPr>
            <w:tcW w:w="1465" w:type="pct"/>
            <w:shd w:val="clear" w:color="auto" w:fill="auto"/>
          </w:tcPr>
          <w:p w14:paraId="1E9F7873" w14:textId="77777777" w:rsidR="007A35D5" w:rsidRPr="00077F9C" w:rsidRDefault="007A35D5" w:rsidP="00374916">
            <w:pPr>
              <w:spacing w:after="0"/>
              <w:rPr>
                <w:rFonts w:ascii="Arial" w:hAnsi="Arial" w:cs="Arial"/>
                <w:sz w:val="22"/>
              </w:rPr>
            </w:pPr>
            <w:r w:rsidRPr="00077F9C">
              <w:rPr>
                <w:rFonts w:ascii="Arial" w:hAnsi="Arial" w:cs="Arial"/>
                <w:sz w:val="22"/>
              </w:rPr>
              <w:t>Opérations effectuées (2022-2025)</w:t>
            </w:r>
          </w:p>
        </w:tc>
        <w:tc>
          <w:tcPr>
            <w:tcW w:w="753" w:type="pct"/>
            <w:shd w:val="clear" w:color="auto" w:fill="auto"/>
          </w:tcPr>
          <w:p w14:paraId="66DC91F7" w14:textId="77777777" w:rsidR="007A35D5" w:rsidRPr="00077F9C" w:rsidRDefault="007A35D5" w:rsidP="0008110C">
            <w:pPr>
              <w:spacing w:after="0"/>
              <w:jc w:val="center"/>
              <w:rPr>
                <w:rFonts w:ascii="Arial" w:hAnsi="Arial" w:cs="Arial"/>
                <w:sz w:val="22"/>
              </w:rPr>
            </w:pPr>
            <w:r w:rsidRPr="00077F9C">
              <w:rPr>
                <w:rFonts w:ascii="Arial" w:hAnsi="Arial" w:cs="Arial"/>
                <w:sz w:val="22"/>
              </w:rPr>
              <w:t>4</w:t>
            </w:r>
          </w:p>
        </w:tc>
        <w:tc>
          <w:tcPr>
            <w:tcW w:w="688" w:type="pct"/>
          </w:tcPr>
          <w:p w14:paraId="36D8A7CB" w14:textId="77777777" w:rsidR="007A35D5" w:rsidRPr="00077F9C" w:rsidRDefault="007A35D5" w:rsidP="0008110C">
            <w:pPr>
              <w:spacing w:after="0"/>
              <w:jc w:val="center"/>
              <w:rPr>
                <w:rFonts w:ascii="Arial" w:hAnsi="Arial" w:cs="Arial"/>
                <w:sz w:val="22"/>
              </w:rPr>
            </w:pPr>
            <w:r w:rsidRPr="00077F9C">
              <w:rPr>
                <w:rFonts w:ascii="Arial" w:hAnsi="Arial" w:cs="Arial"/>
                <w:sz w:val="22"/>
              </w:rPr>
              <w:t>1</w:t>
            </w:r>
          </w:p>
        </w:tc>
        <w:tc>
          <w:tcPr>
            <w:tcW w:w="688" w:type="pct"/>
            <w:shd w:val="clear" w:color="auto" w:fill="auto"/>
          </w:tcPr>
          <w:p w14:paraId="30A9E246" w14:textId="77777777" w:rsidR="007A35D5" w:rsidRPr="00077F9C" w:rsidRDefault="007A35D5" w:rsidP="0008110C">
            <w:pPr>
              <w:spacing w:after="0"/>
              <w:jc w:val="center"/>
              <w:rPr>
                <w:rFonts w:ascii="Arial" w:hAnsi="Arial" w:cs="Arial"/>
                <w:sz w:val="22"/>
              </w:rPr>
            </w:pPr>
            <w:r w:rsidRPr="00077F9C">
              <w:rPr>
                <w:rFonts w:ascii="Arial" w:hAnsi="Arial" w:cs="Arial"/>
                <w:sz w:val="22"/>
              </w:rPr>
              <w:t>1</w:t>
            </w:r>
            <w:r w:rsidR="001604CE" w:rsidRPr="00077F9C">
              <w:rPr>
                <w:rFonts w:ascii="Arial" w:hAnsi="Arial" w:cs="Arial"/>
                <w:sz w:val="22"/>
              </w:rPr>
              <w:t>2</w:t>
            </w:r>
          </w:p>
        </w:tc>
        <w:tc>
          <w:tcPr>
            <w:tcW w:w="744" w:type="pct"/>
            <w:shd w:val="clear" w:color="auto" w:fill="auto"/>
          </w:tcPr>
          <w:p w14:paraId="005A74DF" w14:textId="77777777" w:rsidR="007A35D5" w:rsidRPr="00077F9C" w:rsidRDefault="007A35D5" w:rsidP="0008110C">
            <w:pPr>
              <w:spacing w:after="0"/>
              <w:jc w:val="center"/>
              <w:rPr>
                <w:rFonts w:ascii="Arial" w:hAnsi="Arial" w:cs="Arial"/>
                <w:sz w:val="22"/>
              </w:rPr>
            </w:pPr>
            <w:r w:rsidRPr="00077F9C">
              <w:rPr>
                <w:rFonts w:ascii="Arial" w:hAnsi="Arial" w:cs="Arial"/>
                <w:sz w:val="22"/>
              </w:rPr>
              <w:t>0</w:t>
            </w:r>
          </w:p>
        </w:tc>
        <w:tc>
          <w:tcPr>
            <w:tcW w:w="662" w:type="pct"/>
            <w:shd w:val="clear" w:color="auto" w:fill="auto"/>
          </w:tcPr>
          <w:p w14:paraId="29422F88" w14:textId="77777777" w:rsidR="007A35D5" w:rsidRPr="00077F9C" w:rsidRDefault="007A35D5" w:rsidP="0008110C">
            <w:pPr>
              <w:spacing w:after="0"/>
              <w:jc w:val="center"/>
              <w:rPr>
                <w:rFonts w:ascii="Arial" w:hAnsi="Arial" w:cs="Arial"/>
                <w:sz w:val="22"/>
              </w:rPr>
            </w:pPr>
            <w:r w:rsidRPr="00077F9C">
              <w:rPr>
                <w:rFonts w:ascii="Arial" w:hAnsi="Arial" w:cs="Arial"/>
                <w:sz w:val="22"/>
              </w:rPr>
              <w:t>1</w:t>
            </w:r>
          </w:p>
        </w:tc>
      </w:tr>
    </w:tbl>
    <w:p w14:paraId="369D7211" w14:textId="77777777" w:rsidR="00E4305C" w:rsidRPr="00077F9C" w:rsidRDefault="00E4305C" w:rsidP="00E4305C">
      <w:pPr>
        <w:pStyle w:val="Titre"/>
        <w:spacing w:before="120"/>
        <w:rPr>
          <w:rFonts w:ascii="Arial" w:hAnsi="Arial" w:cs="Arial"/>
          <w:sz w:val="22"/>
          <w:szCs w:val="22"/>
        </w:rPr>
      </w:pPr>
      <w:bookmarkStart w:id="6" w:name="_Toc286931895"/>
    </w:p>
    <w:p w14:paraId="512DD3E9" w14:textId="499BC15A" w:rsidR="00A77487" w:rsidRDefault="00A77487" w:rsidP="00E4305C">
      <w:pPr>
        <w:pStyle w:val="Titre"/>
        <w:spacing w:before="120"/>
        <w:rPr>
          <w:rFonts w:ascii="Arial" w:hAnsi="Arial" w:cs="Arial"/>
          <w:sz w:val="22"/>
          <w:szCs w:val="22"/>
        </w:rPr>
      </w:pPr>
      <w:bookmarkStart w:id="7" w:name="_Toc204703360"/>
      <w:r w:rsidRPr="00077F9C">
        <w:rPr>
          <w:rFonts w:ascii="Arial" w:hAnsi="Arial" w:cs="Arial"/>
          <w:sz w:val="22"/>
          <w:szCs w:val="22"/>
        </w:rPr>
        <w:t>ARTICLE 3 – CONSISTANCE DES PRESTATIONS</w:t>
      </w:r>
      <w:bookmarkEnd w:id="6"/>
      <w:bookmarkEnd w:id="7"/>
    </w:p>
    <w:p w14:paraId="77556512" w14:textId="77777777" w:rsidR="00FF5E35" w:rsidRPr="00FF5E35" w:rsidRDefault="00FF5E35" w:rsidP="00FF5E35"/>
    <w:p w14:paraId="66277466" w14:textId="77777777" w:rsidR="00A64676" w:rsidRPr="00077F9C" w:rsidRDefault="00F67D82" w:rsidP="00FF5E35">
      <w:pPr>
        <w:spacing w:after="60"/>
        <w:jc w:val="both"/>
        <w:rPr>
          <w:rFonts w:ascii="Arial" w:hAnsi="Arial" w:cs="Arial"/>
          <w:sz w:val="22"/>
        </w:rPr>
      </w:pPr>
      <w:r w:rsidRPr="00077F9C">
        <w:rPr>
          <w:rFonts w:ascii="Arial" w:hAnsi="Arial" w:cs="Arial"/>
          <w:sz w:val="22"/>
        </w:rPr>
        <w:t>Les descriptifs techniques des systèmes de sûreté mis en place dans l’établissement sont précisés dans les annexes 4, 5, 6, 7, du présent CCTP.</w:t>
      </w:r>
    </w:p>
    <w:p w14:paraId="12A95655" w14:textId="77777777" w:rsidR="00F67D82" w:rsidRPr="00077F9C" w:rsidRDefault="00F67D82" w:rsidP="00FF5E35">
      <w:pPr>
        <w:spacing w:after="60"/>
        <w:jc w:val="both"/>
        <w:rPr>
          <w:rFonts w:ascii="Arial" w:hAnsi="Arial" w:cs="Arial"/>
          <w:sz w:val="22"/>
        </w:rPr>
      </w:pPr>
      <w:r w:rsidRPr="00077F9C">
        <w:rPr>
          <w:rFonts w:ascii="Arial" w:hAnsi="Arial" w:cs="Arial"/>
          <w:sz w:val="22"/>
        </w:rPr>
        <w:t>Ces systèmes sont susceptibles d’évoluer pendant la durée d’exécution de l’accord cadre.</w:t>
      </w:r>
    </w:p>
    <w:p w14:paraId="0561B63A" w14:textId="77777777" w:rsidR="00F67D82" w:rsidRPr="00077F9C" w:rsidRDefault="00F67D82" w:rsidP="00FF5E35">
      <w:pPr>
        <w:spacing w:after="60"/>
        <w:jc w:val="both"/>
        <w:rPr>
          <w:rFonts w:ascii="Arial" w:hAnsi="Arial" w:cs="Arial"/>
          <w:sz w:val="22"/>
        </w:rPr>
      </w:pPr>
    </w:p>
    <w:p w14:paraId="10987D28" w14:textId="09B905C0" w:rsidR="00A77487" w:rsidRPr="00077F9C" w:rsidRDefault="00A77487" w:rsidP="00FF5E35">
      <w:pPr>
        <w:spacing w:after="60"/>
        <w:jc w:val="both"/>
        <w:rPr>
          <w:rFonts w:ascii="Arial" w:hAnsi="Arial" w:cs="Arial"/>
          <w:sz w:val="22"/>
        </w:rPr>
      </w:pPr>
      <w:r w:rsidRPr="00077F9C">
        <w:rPr>
          <w:rFonts w:ascii="Arial" w:hAnsi="Arial" w:cs="Arial"/>
          <w:sz w:val="22"/>
        </w:rPr>
        <w:t>Toutes les prestations sont réalisées sur site</w:t>
      </w:r>
      <w:r w:rsidR="00C242A2" w:rsidRPr="00077F9C">
        <w:rPr>
          <w:rFonts w:ascii="Arial" w:hAnsi="Arial" w:cs="Arial"/>
          <w:sz w:val="22"/>
        </w:rPr>
        <w:t> </w:t>
      </w:r>
      <w:r w:rsidR="006E33D1" w:rsidRPr="00077F9C">
        <w:rPr>
          <w:rFonts w:ascii="Arial" w:hAnsi="Arial" w:cs="Arial"/>
          <w:sz w:val="22"/>
        </w:rPr>
        <w:t>: études</w:t>
      </w:r>
      <w:r w:rsidRPr="00077F9C">
        <w:rPr>
          <w:rFonts w:ascii="Arial" w:hAnsi="Arial" w:cs="Arial"/>
          <w:sz w:val="22"/>
        </w:rPr>
        <w:t xml:space="preserve"> et </w:t>
      </w:r>
      <w:r w:rsidR="00EC520D" w:rsidRPr="00077F9C">
        <w:rPr>
          <w:rFonts w:ascii="Arial" w:hAnsi="Arial" w:cs="Arial"/>
          <w:sz w:val="22"/>
        </w:rPr>
        <w:t>métrés,</w:t>
      </w:r>
      <w:r w:rsidRPr="00077F9C">
        <w:rPr>
          <w:rFonts w:ascii="Arial" w:hAnsi="Arial" w:cs="Arial"/>
          <w:sz w:val="22"/>
        </w:rPr>
        <w:t xml:space="preserve"> suivi et gestion, exécution des travaux, tâches de G</w:t>
      </w:r>
      <w:r w:rsidR="006E33D1" w:rsidRPr="00077F9C">
        <w:rPr>
          <w:rFonts w:ascii="Arial" w:hAnsi="Arial" w:cs="Arial"/>
          <w:sz w:val="22"/>
        </w:rPr>
        <w:t xml:space="preserve">estion de </w:t>
      </w:r>
      <w:r w:rsidRPr="00077F9C">
        <w:rPr>
          <w:rFonts w:ascii="Arial" w:hAnsi="Arial" w:cs="Arial"/>
          <w:sz w:val="22"/>
        </w:rPr>
        <w:t>M</w:t>
      </w:r>
      <w:r w:rsidR="006E33D1" w:rsidRPr="00077F9C">
        <w:rPr>
          <w:rFonts w:ascii="Arial" w:hAnsi="Arial" w:cs="Arial"/>
          <w:sz w:val="22"/>
        </w:rPr>
        <w:t xml:space="preserve">aintenance </w:t>
      </w:r>
      <w:r w:rsidRPr="00077F9C">
        <w:rPr>
          <w:rFonts w:ascii="Arial" w:hAnsi="Arial" w:cs="Arial"/>
          <w:sz w:val="22"/>
        </w:rPr>
        <w:t>A</w:t>
      </w:r>
      <w:r w:rsidR="006E33D1" w:rsidRPr="00077F9C">
        <w:rPr>
          <w:rFonts w:ascii="Arial" w:hAnsi="Arial" w:cs="Arial"/>
          <w:sz w:val="22"/>
        </w:rPr>
        <w:t xml:space="preserve">ssistée par </w:t>
      </w:r>
      <w:r w:rsidRPr="00077F9C">
        <w:rPr>
          <w:rFonts w:ascii="Arial" w:hAnsi="Arial" w:cs="Arial"/>
          <w:sz w:val="22"/>
        </w:rPr>
        <w:t>O</w:t>
      </w:r>
      <w:r w:rsidR="00E4305C" w:rsidRPr="00077F9C">
        <w:rPr>
          <w:rFonts w:ascii="Arial" w:hAnsi="Arial" w:cs="Arial"/>
          <w:sz w:val="22"/>
        </w:rPr>
        <w:t>rdinateur (dénommée G</w:t>
      </w:r>
      <w:r w:rsidR="006E33D1" w:rsidRPr="00077F9C">
        <w:rPr>
          <w:rFonts w:ascii="Arial" w:hAnsi="Arial" w:cs="Arial"/>
          <w:sz w:val="22"/>
        </w:rPr>
        <w:t>MAO dans le reste du présent document) et</w:t>
      </w:r>
      <w:r w:rsidRPr="00077F9C">
        <w:rPr>
          <w:rFonts w:ascii="Arial" w:hAnsi="Arial" w:cs="Arial"/>
          <w:sz w:val="22"/>
        </w:rPr>
        <w:t xml:space="preserve"> de D</w:t>
      </w:r>
      <w:r w:rsidR="006E33D1" w:rsidRPr="00077F9C">
        <w:rPr>
          <w:rFonts w:ascii="Arial" w:hAnsi="Arial" w:cs="Arial"/>
          <w:sz w:val="22"/>
        </w:rPr>
        <w:t xml:space="preserve">essin </w:t>
      </w:r>
      <w:r w:rsidRPr="00077F9C">
        <w:rPr>
          <w:rFonts w:ascii="Arial" w:hAnsi="Arial" w:cs="Arial"/>
          <w:sz w:val="22"/>
        </w:rPr>
        <w:t>A</w:t>
      </w:r>
      <w:r w:rsidR="006E33D1" w:rsidRPr="00077F9C">
        <w:rPr>
          <w:rFonts w:ascii="Arial" w:hAnsi="Arial" w:cs="Arial"/>
          <w:sz w:val="22"/>
        </w:rPr>
        <w:t xml:space="preserve">ssisté par </w:t>
      </w:r>
      <w:r w:rsidRPr="00077F9C">
        <w:rPr>
          <w:rFonts w:ascii="Arial" w:hAnsi="Arial" w:cs="Arial"/>
          <w:sz w:val="22"/>
        </w:rPr>
        <w:t>O</w:t>
      </w:r>
      <w:r w:rsidR="006E33D1" w:rsidRPr="00077F9C">
        <w:rPr>
          <w:rFonts w:ascii="Arial" w:hAnsi="Arial" w:cs="Arial"/>
          <w:sz w:val="22"/>
        </w:rPr>
        <w:t>rdinateur (dénommé DAO dans le reste du présent document)</w:t>
      </w:r>
      <w:r w:rsidR="004771DF" w:rsidRPr="00077F9C">
        <w:rPr>
          <w:rFonts w:ascii="Arial" w:hAnsi="Arial" w:cs="Arial"/>
          <w:sz w:val="22"/>
        </w:rPr>
        <w:t>, si ces prestations sont demandées lors de la passation des marchés subséquents</w:t>
      </w:r>
      <w:r w:rsidRPr="00077F9C">
        <w:rPr>
          <w:rFonts w:ascii="Arial" w:hAnsi="Arial" w:cs="Arial"/>
          <w:sz w:val="22"/>
        </w:rPr>
        <w:t>.</w:t>
      </w:r>
    </w:p>
    <w:p w14:paraId="45060FD8" w14:textId="77777777" w:rsidR="00F67D82" w:rsidRPr="00077F9C" w:rsidRDefault="00F67D82" w:rsidP="00FF5E35">
      <w:pPr>
        <w:spacing w:after="60"/>
        <w:jc w:val="both"/>
        <w:rPr>
          <w:rFonts w:ascii="Arial" w:hAnsi="Arial" w:cs="Arial"/>
          <w:sz w:val="22"/>
        </w:rPr>
      </w:pPr>
    </w:p>
    <w:p w14:paraId="149AA0AC" w14:textId="77777777" w:rsidR="00A77487" w:rsidRPr="00077F9C" w:rsidRDefault="004771DF" w:rsidP="00FF5E35">
      <w:pPr>
        <w:spacing w:after="60"/>
        <w:jc w:val="both"/>
        <w:rPr>
          <w:rFonts w:ascii="Arial" w:hAnsi="Arial" w:cs="Arial"/>
          <w:sz w:val="22"/>
        </w:rPr>
      </w:pPr>
      <w:r w:rsidRPr="00077F9C">
        <w:rPr>
          <w:rFonts w:ascii="Arial" w:hAnsi="Arial" w:cs="Arial"/>
          <w:sz w:val="22"/>
        </w:rPr>
        <w:t>Lors d</w:t>
      </w:r>
      <w:r w:rsidR="00C242A2" w:rsidRPr="00077F9C">
        <w:rPr>
          <w:rFonts w:ascii="Arial" w:hAnsi="Arial" w:cs="Arial"/>
          <w:sz w:val="22"/>
        </w:rPr>
        <w:t>e la passation d’un marché subséquent</w:t>
      </w:r>
      <w:r w:rsidRPr="00077F9C">
        <w:rPr>
          <w:rFonts w:ascii="Arial" w:hAnsi="Arial" w:cs="Arial"/>
          <w:sz w:val="22"/>
        </w:rPr>
        <w:t xml:space="preserve"> pour l’ajout d’un équipement périphérique de sûreté il est entendu que cette prestation comprend :</w:t>
      </w:r>
    </w:p>
    <w:p w14:paraId="0B1299BD" w14:textId="77777777" w:rsidR="00F67D82" w:rsidRPr="00077F9C" w:rsidRDefault="00F67D82" w:rsidP="00FF5E35">
      <w:pPr>
        <w:spacing w:after="60"/>
        <w:jc w:val="both"/>
        <w:rPr>
          <w:rFonts w:ascii="Arial" w:hAnsi="Arial" w:cs="Arial"/>
          <w:sz w:val="22"/>
        </w:rPr>
      </w:pPr>
    </w:p>
    <w:p w14:paraId="63A0A46D" w14:textId="77777777" w:rsidR="00E52080" w:rsidRPr="00077F9C" w:rsidRDefault="00E52080" w:rsidP="00FF5E35">
      <w:pPr>
        <w:spacing w:after="60"/>
        <w:ind w:left="600"/>
        <w:jc w:val="both"/>
        <w:rPr>
          <w:rFonts w:ascii="Arial" w:hAnsi="Arial" w:cs="Arial"/>
          <w:sz w:val="22"/>
        </w:rPr>
      </w:pPr>
      <w:r w:rsidRPr="00077F9C">
        <w:rPr>
          <w:rFonts w:ascii="Arial" w:hAnsi="Arial" w:cs="Arial"/>
          <w:sz w:val="22"/>
        </w:rPr>
        <w:t xml:space="preserve">- </w:t>
      </w:r>
      <w:r w:rsidR="00E265D2" w:rsidRPr="00077F9C">
        <w:rPr>
          <w:rFonts w:ascii="Arial" w:hAnsi="Arial" w:cs="Arial"/>
          <w:sz w:val="22"/>
        </w:rPr>
        <w:t>la fourniture</w:t>
      </w:r>
      <w:r w:rsidR="00F67D82" w:rsidRPr="00077F9C">
        <w:rPr>
          <w:rFonts w:ascii="Arial" w:hAnsi="Arial" w:cs="Arial"/>
          <w:sz w:val="22"/>
        </w:rPr>
        <w:t>,</w:t>
      </w:r>
      <w:r w:rsidR="00E265D2" w:rsidRPr="00077F9C">
        <w:rPr>
          <w:rFonts w:ascii="Arial" w:hAnsi="Arial" w:cs="Arial"/>
          <w:sz w:val="22"/>
        </w:rPr>
        <w:t xml:space="preserve"> la pose, le raccordement </w:t>
      </w:r>
      <w:r w:rsidR="00A77487" w:rsidRPr="00077F9C">
        <w:rPr>
          <w:rFonts w:ascii="Arial" w:hAnsi="Arial" w:cs="Arial"/>
          <w:sz w:val="22"/>
        </w:rPr>
        <w:t>du matériel,</w:t>
      </w:r>
    </w:p>
    <w:p w14:paraId="24D0CF5A" w14:textId="77777777" w:rsidR="00F67D82" w:rsidRPr="00077F9C" w:rsidRDefault="00F67D82" w:rsidP="00FF5E35">
      <w:pPr>
        <w:spacing w:after="60"/>
        <w:ind w:left="600"/>
        <w:jc w:val="both"/>
        <w:rPr>
          <w:rFonts w:ascii="Arial" w:hAnsi="Arial" w:cs="Arial"/>
          <w:sz w:val="22"/>
        </w:rPr>
      </w:pPr>
      <w:r w:rsidRPr="00077F9C">
        <w:rPr>
          <w:rFonts w:ascii="Arial" w:hAnsi="Arial" w:cs="Arial"/>
          <w:sz w:val="22"/>
        </w:rPr>
        <w:t>- la fourniture des licences nécessaire</w:t>
      </w:r>
      <w:r w:rsidR="00DC7F38" w:rsidRPr="00077F9C">
        <w:rPr>
          <w:rFonts w:ascii="Arial" w:hAnsi="Arial" w:cs="Arial"/>
          <w:sz w:val="22"/>
        </w:rPr>
        <w:t>s</w:t>
      </w:r>
      <w:r w:rsidRPr="00077F9C">
        <w:rPr>
          <w:rFonts w:ascii="Arial" w:hAnsi="Arial" w:cs="Arial"/>
          <w:sz w:val="22"/>
        </w:rPr>
        <w:t xml:space="preserve"> </w:t>
      </w:r>
    </w:p>
    <w:p w14:paraId="79AF7CCB" w14:textId="77777777" w:rsidR="00F67D82" w:rsidRPr="00077F9C" w:rsidRDefault="00F67D82" w:rsidP="00FF5E35">
      <w:pPr>
        <w:spacing w:after="60"/>
        <w:ind w:left="600"/>
        <w:jc w:val="both"/>
        <w:rPr>
          <w:rFonts w:ascii="Arial" w:hAnsi="Arial" w:cs="Arial"/>
          <w:sz w:val="22"/>
        </w:rPr>
      </w:pPr>
      <w:r w:rsidRPr="00077F9C">
        <w:rPr>
          <w:rFonts w:ascii="Arial" w:hAnsi="Arial" w:cs="Arial"/>
          <w:sz w:val="22"/>
        </w:rPr>
        <w:t xml:space="preserve">- le paramétrage des programme, l’intégration logiciel, et la mise en service </w:t>
      </w:r>
    </w:p>
    <w:p w14:paraId="5C53746D" w14:textId="77777777" w:rsidR="00E52080" w:rsidRPr="00077F9C" w:rsidRDefault="00A77487" w:rsidP="00FF5E35">
      <w:pPr>
        <w:spacing w:after="60"/>
        <w:ind w:left="600"/>
        <w:jc w:val="both"/>
        <w:rPr>
          <w:rFonts w:ascii="Arial" w:hAnsi="Arial" w:cs="Arial"/>
          <w:sz w:val="22"/>
        </w:rPr>
      </w:pPr>
      <w:r w:rsidRPr="00077F9C">
        <w:rPr>
          <w:rFonts w:ascii="Arial" w:hAnsi="Arial" w:cs="Arial"/>
          <w:sz w:val="22"/>
        </w:rPr>
        <w:t>-</w:t>
      </w:r>
      <w:r w:rsidR="00E52080" w:rsidRPr="00077F9C">
        <w:rPr>
          <w:rFonts w:ascii="Arial" w:hAnsi="Arial" w:cs="Arial"/>
          <w:sz w:val="22"/>
        </w:rPr>
        <w:t xml:space="preserve"> </w:t>
      </w:r>
      <w:r w:rsidRPr="00077F9C">
        <w:rPr>
          <w:rFonts w:ascii="Arial" w:hAnsi="Arial" w:cs="Arial"/>
          <w:sz w:val="22"/>
        </w:rPr>
        <w:t>la fourniture et l’intégration des coffrets (</w:t>
      </w:r>
      <w:r w:rsidR="00D566A8" w:rsidRPr="00077F9C">
        <w:rPr>
          <w:rFonts w:ascii="Arial" w:hAnsi="Arial" w:cs="Arial"/>
          <w:sz w:val="22"/>
        </w:rPr>
        <w:t xml:space="preserve">ou armoire) basse tension si </w:t>
      </w:r>
      <w:r w:rsidRPr="00077F9C">
        <w:rPr>
          <w:rFonts w:ascii="Arial" w:hAnsi="Arial" w:cs="Arial"/>
          <w:sz w:val="22"/>
        </w:rPr>
        <w:t>nécessaire,</w:t>
      </w:r>
    </w:p>
    <w:p w14:paraId="08A65D08" w14:textId="77777777" w:rsidR="00E52080" w:rsidRPr="00077F9C" w:rsidRDefault="00A77487" w:rsidP="00FF5E35">
      <w:pPr>
        <w:spacing w:after="60"/>
        <w:ind w:left="600"/>
        <w:jc w:val="both"/>
        <w:rPr>
          <w:rFonts w:ascii="Arial" w:hAnsi="Arial" w:cs="Arial"/>
          <w:sz w:val="22"/>
        </w:rPr>
      </w:pPr>
      <w:r w:rsidRPr="00077F9C">
        <w:rPr>
          <w:rFonts w:ascii="Arial" w:hAnsi="Arial" w:cs="Arial"/>
          <w:sz w:val="22"/>
        </w:rPr>
        <w:t>-</w:t>
      </w:r>
      <w:r w:rsidR="00E52080" w:rsidRPr="00077F9C">
        <w:rPr>
          <w:rFonts w:ascii="Arial" w:hAnsi="Arial" w:cs="Arial"/>
          <w:sz w:val="22"/>
        </w:rPr>
        <w:t xml:space="preserve"> </w:t>
      </w:r>
      <w:r w:rsidRPr="00077F9C">
        <w:rPr>
          <w:rFonts w:ascii="Arial" w:hAnsi="Arial" w:cs="Arial"/>
          <w:sz w:val="22"/>
        </w:rPr>
        <w:t>le raccordement de l’équipement installé à l’armoire électr</w:t>
      </w:r>
      <w:r w:rsidR="00764364" w:rsidRPr="00077F9C">
        <w:rPr>
          <w:rFonts w:ascii="Arial" w:hAnsi="Arial" w:cs="Arial"/>
          <w:sz w:val="22"/>
        </w:rPr>
        <w:t xml:space="preserve">ique basse tension </w:t>
      </w:r>
      <w:r w:rsidRPr="00077F9C">
        <w:rPr>
          <w:rFonts w:ascii="Arial" w:hAnsi="Arial" w:cs="Arial"/>
          <w:sz w:val="22"/>
        </w:rPr>
        <w:t>correspondante,</w:t>
      </w:r>
    </w:p>
    <w:p w14:paraId="714BB0CE" w14:textId="77777777" w:rsidR="00E52080" w:rsidRPr="00077F9C" w:rsidRDefault="00A77487" w:rsidP="00FF5E35">
      <w:pPr>
        <w:spacing w:after="60"/>
        <w:ind w:left="600"/>
        <w:jc w:val="both"/>
        <w:rPr>
          <w:rFonts w:ascii="Arial" w:hAnsi="Arial" w:cs="Arial"/>
          <w:sz w:val="22"/>
        </w:rPr>
      </w:pPr>
      <w:r w:rsidRPr="00077F9C">
        <w:rPr>
          <w:rFonts w:ascii="Arial" w:hAnsi="Arial" w:cs="Arial"/>
          <w:sz w:val="22"/>
        </w:rPr>
        <w:t>-</w:t>
      </w:r>
      <w:r w:rsidR="00E52080" w:rsidRPr="00077F9C">
        <w:rPr>
          <w:rFonts w:ascii="Arial" w:hAnsi="Arial" w:cs="Arial"/>
          <w:sz w:val="22"/>
        </w:rPr>
        <w:t xml:space="preserve"> </w:t>
      </w:r>
      <w:r w:rsidRPr="00077F9C">
        <w:rPr>
          <w:rFonts w:ascii="Arial" w:hAnsi="Arial" w:cs="Arial"/>
          <w:sz w:val="22"/>
        </w:rPr>
        <w:t>le câblage</w:t>
      </w:r>
      <w:r w:rsidR="004771DF" w:rsidRPr="00077F9C">
        <w:rPr>
          <w:rFonts w:ascii="Arial" w:hAnsi="Arial" w:cs="Arial"/>
          <w:sz w:val="22"/>
        </w:rPr>
        <w:t xml:space="preserve"> de l’</w:t>
      </w:r>
      <w:r w:rsidR="00841D2A" w:rsidRPr="00077F9C">
        <w:rPr>
          <w:rFonts w:ascii="Arial" w:hAnsi="Arial" w:cs="Arial"/>
          <w:sz w:val="22"/>
        </w:rPr>
        <w:t>équipement à la prise réseau</w:t>
      </w:r>
      <w:r w:rsidR="00D566A8" w:rsidRPr="00077F9C">
        <w:rPr>
          <w:rFonts w:ascii="Arial" w:hAnsi="Arial" w:cs="Arial"/>
          <w:sz w:val="22"/>
        </w:rPr>
        <w:t xml:space="preserve"> selon les normes en vigueur dans l’établissement (ces normes sont pré</w:t>
      </w:r>
      <w:r w:rsidR="00E4305C" w:rsidRPr="00077F9C">
        <w:rPr>
          <w:rFonts w:ascii="Arial" w:hAnsi="Arial" w:cs="Arial"/>
          <w:sz w:val="22"/>
        </w:rPr>
        <w:t>cisées en annexe 2 du présent CCTP</w:t>
      </w:r>
      <w:r w:rsidR="00D566A8" w:rsidRPr="00077F9C">
        <w:rPr>
          <w:rFonts w:ascii="Arial" w:hAnsi="Arial" w:cs="Arial"/>
          <w:sz w:val="22"/>
        </w:rPr>
        <w:t>)</w:t>
      </w:r>
      <w:r w:rsidRPr="00077F9C">
        <w:rPr>
          <w:rFonts w:ascii="Arial" w:hAnsi="Arial" w:cs="Arial"/>
          <w:sz w:val="22"/>
        </w:rPr>
        <w:t>,</w:t>
      </w:r>
    </w:p>
    <w:p w14:paraId="7FCAB1D0" w14:textId="77777777" w:rsidR="00A77487" w:rsidRPr="00077F9C" w:rsidRDefault="00A77487" w:rsidP="00FF5E35">
      <w:pPr>
        <w:spacing w:after="60"/>
        <w:ind w:left="600"/>
        <w:jc w:val="both"/>
        <w:rPr>
          <w:rFonts w:ascii="Arial" w:hAnsi="Arial" w:cs="Arial"/>
          <w:sz w:val="22"/>
        </w:rPr>
      </w:pPr>
      <w:r w:rsidRPr="00077F9C">
        <w:rPr>
          <w:rFonts w:ascii="Arial" w:hAnsi="Arial" w:cs="Arial"/>
          <w:sz w:val="22"/>
        </w:rPr>
        <w:t>- la vérification et les tests des équipements installés</w:t>
      </w:r>
      <w:r w:rsidR="00E4305C" w:rsidRPr="00077F9C">
        <w:rPr>
          <w:rFonts w:ascii="Arial" w:hAnsi="Arial" w:cs="Arial"/>
          <w:sz w:val="22"/>
        </w:rPr>
        <w:t>.</w:t>
      </w:r>
    </w:p>
    <w:p w14:paraId="1E1476D2" w14:textId="77777777" w:rsidR="00F67D82" w:rsidRPr="00077F9C" w:rsidRDefault="00F67D82" w:rsidP="00FF5E35">
      <w:pPr>
        <w:spacing w:after="60"/>
        <w:ind w:left="600"/>
        <w:jc w:val="both"/>
        <w:rPr>
          <w:rFonts w:ascii="Arial" w:hAnsi="Arial" w:cs="Arial"/>
          <w:sz w:val="22"/>
        </w:rPr>
      </w:pPr>
    </w:p>
    <w:p w14:paraId="121F0C51" w14:textId="77777777" w:rsidR="00841D2A" w:rsidRPr="00077F9C" w:rsidRDefault="00A77487" w:rsidP="00FF5E35">
      <w:pPr>
        <w:spacing w:after="60"/>
        <w:jc w:val="both"/>
        <w:rPr>
          <w:rFonts w:ascii="Arial" w:hAnsi="Arial" w:cs="Arial"/>
          <w:sz w:val="22"/>
        </w:rPr>
      </w:pPr>
      <w:r w:rsidRPr="00077F9C">
        <w:rPr>
          <w:rFonts w:ascii="Arial" w:hAnsi="Arial" w:cs="Arial"/>
          <w:sz w:val="22"/>
        </w:rPr>
        <w:t>L’instruction de la demande, le suivi en GMA</w:t>
      </w:r>
      <w:r w:rsidR="00E4305C" w:rsidRPr="00077F9C">
        <w:rPr>
          <w:rFonts w:ascii="Arial" w:hAnsi="Arial" w:cs="Arial"/>
          <w:sz w:val="22"/>
        </w:rPr>
        <w:t>O</w:t>
      </w:r>
      <w:r w:rsidR="006E33D1" w:rsidRPr="00077F9C">
        <w:rPr>
          <w:rFonts w:ascii="Arial" w:hAnsi="Arial" w:cs="Arial"/>
          <w:sz w:val="22"/>
        </w:rPr>
        <w:t xml:space="preserve"> </w:t>
      </w:r>
      <w:r w:rsidRPr="00077F9C">
        <w:rPr>
          <w:rFonts w:ascii="Arial" w:hAnsi="Arial" w:cs="Arial"/>
          <w:sz w:val="22"/>
        </w:rPr>
        <w:t>ainsi que la mise à jour des plans et des carn</w:t>
      </w:r>
      <w:r w:rsidR="004771DF" w:rsidRPr="00077F9C">
        <w:rPr>
          <w:rFonts w:ascii="Arial" w:hAnsi="Arial" w:cs="Arial"/>
          <w:sz w:val="22"/>
        </w:rPr>
        <w:t xml:space="preserve">ets de câbles seront explicitement </w:t>
      </w:r>
      <w:r w:rsidR="00F67D82" w:rsidRPr="00077F9C">
        <w:rPr>
          <w:rFonts w:ascii="Arial" w:hAnsi="Arial" w:cs="Arial"/>
          <w:sz w:val="22"/>
        </w:rPr>
        <w:t>précisés</w:t>
      </w:r>
      <w:r w:rsidR="00841D2A" w:rsidRPr="00077F9C">
        <w:rPr>
          <w:rFonts w:ascii="Arial" w:hAnsi="Arial" w:cs="Arial"/>
          <w:sz w:val="22"/>
        </w:rPr>
        <w:t xml:space="preserve"> si nécessaires</w:t>
      </w:r>
      <w:r w:rsidR="004771DF" w:rsidRPr="00077F9C">
        <w:rPr>
          <w:rFonts w:ascii="Arial" w:hAnsi="Arial" w:cs="Arial"/>
          <w:sz w:val="22"/>
        </w:rPr>
        <w:t xml:space="preserve"> dans </w:t>
      </w:r>
      <w:r w:rsidR="00841D2A" w:rsidRPr="00077F9C">
        <w:rPr>
          <w:rFonts w:ascii="Arial" w:hAnsi="Arial" w:cs="Arial"/>
          <w:sz w:val="22"/>
        </w:rPr>
        <w:t>le marché subséquent.</w:t>
      </w:r>
    </w:p>
    <w:p w14:paraId="4C28317A" w14:textId="77777777" w:rsidR="00F67D82" w:rsidRPr="00077F9C" w:rsidRDefault="00F67D82" w:rsidP="00FF5E35">
      <w:pPr>
        <w:spacing w:after="60"/>
        <w:jc w:val="both"/>
        <w:rPr>
          <w:rFonts w:ascii="Arial" w:hAnsi="Arial" w:cs="Arial"/>
          <w:sz w:val="22"/>
        </w:rPr>
      </w:pPr>
    </w:p>
    <w:p w14:paraId="4475BE42" w14:textId="77777777" w:rsidR="00126DF0" w:rsidRPr="00077F9C" w:rsidRDefault="00BB26AE" w:rsidP="00FF5E35">
      <w:pPr>
        <w:spacing w:after="60"/>
        <w:jc w:val="both"/>
        <w:rPr>
          <w:rFonts w:ascii="Arial" w:hAnsi="Arial" w:cs="Arial"/>
          <w:sz w:val="22"/>
        </w:rPr>
      </w:pPr>
      <w:r w:rsidRPr="00077F9C">
        <w:rPr>
          <w:rFonts w:ascii="Arial" w:hAnsi="Arial" w:cs="Arial"/>
          <w:sz w:val="22"/>
        </w:rPr>
        <w:lastRenderedPageBreak/>
        <w:t>Des contraintes spécifiques existent tout particulièrement dans les lieux consacrés aux activités publiques et dans les magasins de stockage des collections ou les ateliers du livre</w:t>
      </w:r>
      <w:r w:rsidR="005E5197" w:rsidRPr="00077F9C">
        <w:rPr>
          <w:rFonts w:ascii="Arial" w:hAnsi="Arial" w:cs="Arial"/>
          <w:sz w:val="22"/>
        </w:rPr>
        <w:t>.</w:t>
      </w:r>
    </w:p>
    <w:p w14:paraId="7410D246" w14:textId="77777777" w:rsidR="00E4305C" w:rsidRPr="00077F9C" w:rsidRDefault="00E4305C" w:rsidP="00FF5E35">
      <w:pPr>
        <w:spacing w:after="60"/>
        <w:jc w:val="both"/>
        <w:rPr>
          <w:rFonts w:ascii="Arial" w:hAnsi="Arial" w:cs="Arial"/>
          <w:sz w:val="22"/>
        </w:rPr>
      </w:pPr>
    </w:p>
    <w:p w14:paraId="445FC1A3" w14:textId="1E83A946" w:rsidR="005E5197" w:rsidRPr="00077F9C" w:rsidRDefault="005E5197" w:rsidP="00FF5E35">
      <w:pPr>
        <w:spacing w:after="60"/>
        <w:jc w:val="both"/>
        <w:rPr>
          <w:rFonts w:ascii="Arial" w:hAnsi="Arial" w:cs="Arial"/>
          <w:b/>
          <w:sz w:val="22"/>
        </w:rPr>
      </w:pPr>
      <w:bookmarkStart w:id="8" w:name="_Toc361911884"/>
      <w:bookmarkStart w:id="9" w:name="_Toc362253113"/>
      <w:r w:rsidRPr="00077F9C">
        <w:rPr>
          <w:rFonts w:ascii="Arial" w:hAnsi="Arial" w:cs="Arial"/>
          <w:b/>
          <w:sz w:val="22"/>
        </w:rPr>
        <w:t>Limites d’installations et de prestations</w:t>
      </w:r>
      <w:bookmarkEnd w:id="8"/>
      <w:bookmarkEnd w:id="9"/>
      <w:r w:rsidR="00FF5E35">
        <w:rPr>
          <w:rFonts w:ascii="Arial" w:hAnsi="Arial" w:cs="Arial"/>
          <w:b/>
          <w:sz w:val="22"/>
        </w:rPr>
        <w:t xml:space="preserve"> : </w:t>
      </w:r>
    </w:p>
    <w:p w14:paraId="614AADAF" w14:textId="77777777" w:rsidR="005E5197" w:rsidRPr="00077F9C" w:rsidRDefault="005E5197" w:rsidP="00FF5E35">
      <w:pPr>
        <w:spacing w:after="60"/>
        <w:jc w:val="both"/>
        <w:rPr>
          <w:rFonts w:ascii="Arial" w:hAnsi="Arial" w:cs="Arial"/>
          <w:sz w:val="22"/>
        </w:rPr>
      </w:pPr>
      <w:r w:rsidRPr="00077F9C">
        <w:rPr>
          <w:rFonts w:ascii="Arial" w:hAnsi="Arial" w:cs="Arial"/>
          <w:sz w:val="22"/>
        </w:rPr>
        <w:t>Le titulaire fournit et met en œuvre l’ensemble des équipements nécessaires pour réaliser les prestations commandées.</w:t>
      </w:r>
    </w:p>
    <w:p w14:paraId="08F60B70" w14:textId="77777777" w:rsidR="00F67D82" w:rsidRPr="00077F9C" w:rsidRDefault="00F67D82" w:rsidP="00FF5E35">
      <w:pPr>
        <w:spacing w:after="60"/>
        <w:jc w:val="both"/>
        <w:rPr>
          <w:rFonts w:ascii="Arial" w:hAnsi="Arial" w:cs="Arial"/>
          <w:sz w:val="22"/>
        </w:rPr>
      </w:pPr>
    </w:p>
    <w:p w14:paraId="62217AA3" w14:textId="69B49321" w:rsidR="005E5197" w:rsidRPr="00077F9C" w:rsidRDefault="005E5197" w:rsidP="00FF5E35">
      <w:pPr>
        <w:spacing w:after="60"/>
        <w:jc w:val="both"/>
        <w:rPr>
          <w:rFonts w:ascii="Arial" w:hAnsi="Arial" w:cs="Arial"/>
          <w:sz w:val="22"/>
        </w:rPr>
      </w:pPr>
      <w:r w:rsidRPr="00077F9C">
        <w:rPr>
          <w:rFonts w:ascii="Arial" w:hAnsi="Arial" w:cs="Arial"/>
          <w:sz w:val="22"/>
        </w:rPr>
        <w:t xml:space="preserve">Les </w:t>
      </w:r>
      <w:r w:rsidR="00FF5E35" w:rsidRPr="00077F9C">
        <w:rPr>
          <w:rFonts w:ascii="Arial" w:hAnsi="Arial" w:cs="Arial"/>
          <w:sz w:val="22"/>
        </w:rPr>
        <w:t>limites des</w:t>
      </w:r>
      <w:r w:rsidR="00470C9C" w:rsidRPr="00077F9C">
        <w:rPr>
          <w:rFonts w:ascii="Arial" w:hAnsi="Arial" w:cs="Arial"/>
          <w:sz w:val="22"/>
        </w:rPr>
        <w:t xml:space="preserve"> prestations </w:t>
      </w:r>
      <w:r w:rsidRPr="00077F9C">
        <w:rPr>
          <w:rFonts w:ascii="Arial" w:hAnsi="Arial" w:cs="Arial"/>
          <w:sz w:val="22"/>
        </w:rPr>
        <w:t>d’installation des matériels sont les suivantes :</w:t>
      </w:r>
    </w:p>
    <w:p w14:paraId="396AACD6" w14:textId="77777777" w:rsidR="005E5197" w:rsidRPr="00077F9C" w:rsidRDefault="005E5197" w:rsidP="00FF5E35">
      <w:pPr>
        <w:numPr>
          <w:ilvl w:val="0"/>
          <w:numId w:val="18"/>
        </w:numPr>
        <w:spacing w:after="60"/>
        <w:jc w:val="both"/>
        <w:rPr>
          <w:rFonts w:ascii="Arial" w:hAnsi="Arial" w:cs="Arial"/>
          <w:sz w:val="22"/>
        </w:rPr>
      </w:pPr>
      <w:r w:rsidRPr="00077F9C">
        <w:rPr>
          <w:rFonts w:ascii="Arial" w:hAnsi="Arial" w:cs="Arial"/>
          <w:sz w:val="22"/>
        </w:rPr>
        <w:t>Pour la distribution électrique : raccordement à la prise de courant fournie par la BnF.</w:t>
      </w:r>
    </w:p>
    <w:p w14:paraId="4C755D9E" w14:textId="77777777" w:rsidR="00F67D82" w:rsidRPr="00077F9C" w:rsidRDefault="00F67D82" w:rsidP="00FF5E35">
      <w:pPr>
        <w:numPr>
          <w:ilvl w:val="0"/>
          <w:numId w:val="18"/>
        </w:numPr>
        <w:spacing w:after="60"/>
        <w:jc w:val="both"/>
        <w:rPr>
          <w:rFonts w:ascii="Arial" w:hAnsi="Arial" w:cs="Arial"/>
          <w:sz w:val="22"/>
        </w:rPr>
      </w:pPr>
      <w:r w:rsidRPr="00077F9C">
        <w:rPr>
          <w:rFonts w:ascii="Arial" w:hAnsi="Arial" w:cs="Arial"/>
          <w:sz w:val="22"/>
        </w:rPr>
        <w:t xml:space="preserve">Pour le réseau : limite au </w:t>
      </w:r>
      <w:r w:rsidR="00470C9C" w:rsidRPr="00077F9C">
        <w:rPr>
          <w:rFonts w:ascii="Arial" w:hAnsi="Arial" w:cs="Arial"/>
          <w:sz w:val="22"/>
        </w:rPr>
        <w:t xml:space="preserve">port du </w:t>
      </w:r>
      <w:r w:rsidRPr="00077F9C">
        <w:rPr>
          <w:rFonts w:ascii="Arial" w:hAnsi="Arial" w:cs="Arial"/>
          <w:sz w:val="22"/>
        </w:rPr>
        <w:t>switch DSI</w:t>
      </w:r>
    </w:p>
    <w:p w14:paraId="4D954200" w14:textId="77777777" w:rsidR="00F67D82" w:rsidRPr="00077F9C" w:rsidRDefault="00F67D82" w:rsidP="00FF5E35">
      <w:pPr>
        <w:spacing w:after="60"/>
        <w:jc w:val="both"/>
        <w:rPr>
          <w:rFonts w:ascii="Arial" w:hAnsi="Arial" w:cs="Arial"/>
          <w:sz w:val="22"/>
        </w:rPr>
      </w:pPr>
    </w:p>
    <w:p w14:paraId="7211DE67" w14:textId="77777777" w:rsidR="005E5197" w:rsidRPr="00077F9C" w:rsidRDefault="005E5197" w:rsidP="00FF5E35">
      <w:pPr>
        <w:spacing w:after="60"/>
        <w:jc w:val="both"/>
        <w:rPr>
          <w:rFonts w:ascii="Arial" w:hAnsi="Arial" w:cs="Arial"/>
          <w:sz w:val="22"/>
        </w:rPr>
      </w:pPr>
      <w:r w:rsidRPr="00077F9C">
        <w:rPr>
          <w:rFonts w:ascii="Arial" w:hAnsi="Arial" w:cs="Arial"/>
          <w:sz w:val="22"/>
        </w:rPr>
        <w:t>Les limites des prestations de paramétrage et de programmation sont les suivantes :</w:t>
      </w:r>
    </w:p>
    <w:p w14:paraId="328DFE8B" w14:textId="17073C26" w:rsidR="005E5197" w:rsidRPr="00077F9C" w:rsidRDefault="005E5197" w:rsidP="00FF5E35">
      <w:pPr>
        <w:numPr>
          <w:ilvl w:val="0"/>
          <w:numId w:val="18"/>
        </w:numPr>
        <w:spacing w:after="60"/>
        <w:jc w:val="both"/>
        <w:rPr>
          <w:rFonts w:ascii="Arial" w:hAnsi="Arial" w:cs="Arial"/>
          <w:sz w:val="22"/>
        </w:rPr>
      </w:pPr>
      <w:r w:rsidRPr="00077F9C">
        <w:rPr>
          <w:rFonts w:ascii="Arial" w:hAnsi="Arial" w:cs="Arial"/>
          <w:sz w:val="22"/>
        </w:rPr>
        <w:t xml:space="preserve">Le titulaire fournit l’ensemble des paramétrages effectués </w:t>
      </w:r>
      <w:r w:rsidR="00FF5E35" w:rsidRPr="00077F9C">
        <w:rPr>
          <w:rFonts w:ascii="Arial" w:hAnsi="Arial" w:cs="Arial"/>
          <w:sz w:val="22"/>
        </w:rPr>
        <w:t>pour l’intégration</w:t>
      </w:r>
      <w:r w:rsidRPr="00077F9C">
        <w:rPr>
          <w:rFonts w:ascii="Arial" w:hAnsi="Arial" w:cs="Arial"/>
          <w:sz w:val="22"/>
        </w:rPr>
        <w:t xml:space="preserve"> des nouveaux équipements et l’obtention des fonctions dans le respect des normes, des réglementations en vigueur.</w:t>
      </w:r>
    </w:p>
    <w:p w14:paraId="0C6AEE58" w14:textId="5C0EE535" w:rsidR="005E5197" w:rsidRPr="00077F9C" w:rsidRDefault="005E5197" w:rsidP="00FF5E35">
      <w:pPr>
        <w:numPr>
          <w:ilvl w:val="0"/>
          <w:numId w:val="18"/>
        </w:numPr>
        <w:spacing w:after="60"/>
        <w:jc w:val="both"/>
        <w:rPr>
          <w:rFonts w:ascii="Arial" w:hAnsi="Arial" w:cs="Arial"/>
          <w:sz w:val="22"/>
        </w:rPr>
      </w:pPr>
      <w:proofErr w:type="gramStart"/>
      <w:r w:rsidRPr="00077F9C">
        <w:rPr>
          <w:rFonts w:ascii="Arial" w:hAnsi="Arial" w:cs="Arial"/>
          <w:sz w:val="22"/>
        </w:rPr>
        <w:t>la</w:t>
      </w:r>
      <w:proofErr w:type="gramEnd"/>
      <w:r w:rsidRPr="00077F9C">
        <w:rPr>
          <w:rFonts w:ascii="Arial" w:hAnsi="Arial" w:cs="Arial"/>
          <w:sz w:val="22"/>
        </w:rPr>
        <w:t xml:space="preserve"> BnF </w:t>
      </w:r>
      <w:r w:rsidR="00470C9C" w:rsidRPr="00077F9C">
        <w:rPr>
          <w:rFonts w:ascii="Arial" w:hAnsi="Arial" w:cs="Arial"/>
          <w:sz w:val="22"/>
        </w:rPr>
        <w:t>reste en charge de la fourniture</w:t>
      </w:r>
      <w:r w:rsidR="00FB5982" w:rsidRPr="00077F9C">
        <w:rPr>
          <w:rFonts w:ascii="Arial" w:hAnsi="Arial" w:cs="Arial"/>
          <w:sz w:val="22"/>
        </w:rPr>
        <w:t xml:space="preserve"> des </w:t>
      </w:r>
      <w:r w:rsidRPr="00077F9C">
        <w:rPr>
          <w:rFonts w:ascii="Arial" w:hAnsi="Arial" w:cs="Arial"/>
          <w:sz w:val="22"/>
        </w:rPr>
        <w:t xml:space="preserve"> informations</w:t>
      </w:r>
      <w:r w:rsidR="00FB5982" w:rsidRPr="00077F9C">
        <w:rPr>
          <w:rFonts w:ascii="Arial" w:hAnsi="Arial" w:cs="Arial"/>
          <w:sz w:val="22"/>
        </w:rPr>
        <w:t xml:space="preserve"> techniques ( IP , Vlan, etc..)</w:t>
      </w:r>
      <w:r w:rsidRPr="00077F9C">
        <w:rPr>
          <w:rFonts w:ascii="Arial" w:hAnsi="Arial" w:cs="Arial"/>
          <w:sz w:val="22"/>
        </w:rPr>
        <w:t xml:space="preserve"> et </w:t>
      </w:r>
      <w:r w:rsidR="00FB5982" w:rsidRPr="00077F9C">
        <w:rPr>
          <w:rFonts w:ascii="Arial" w:hAnsi="Arial" w:cs="Arial"/>
          <w:sz w:val="22"/>
        </w:rPr>
        <w:t>d</w:t>
      </w:r>
      <w:r w:rsidRPr="00077F9C">
        <w:rPr>
          <w:rFonts w:ascii="Arial" w:hAnsi="Arial" w:cs="Arial"/>
          <w:sz w:val="22"/>
        </w:rPr>
        <w:t>es moyens nécessaires pour pouvoir intégrer les nouvelles</w:t>
      </w:r>
      <w:r w:rsidR="00E4305C" w:rsidRPr="00077F9C">
        <w:rPr>
          <w:rFonts w:ascii="Arial" w:hAnsi="Arial" w:cs="Arial"/>
          <w:sz w:val="22"/>
        </w:rPr>
        <w:t xml:space="preserve"> fonctions dans l’installation.</w:t>
      </w:r>
      <w:r w:rsidR="00FB5982" w:rsidRPr="00077F9C">
        <w:rPr>
          <w:rFonts w:ascii="Arial" w:hAnsi="Arial" w:cs="Arial"/>
          <w:sz w:val="22"/>
        </w:rPr>
        <w:t xml:space="preserve"> </w:t>
      </w:r>
      <w:r w:rsidR="00FF5E35" w:rsidRPr="00077F9C">
        <w:rPr>
          <w:rFonts w:ascii="Arial" w:hAnsi="Arial" w:cs="Arial"/>
          <w:sz w:val="22"/>
        </w:rPr>
        <w:t>(accès</w:t>
      </w:r>
      <w:r w:rsidR="00FB5982" w:rsidRPr="00077F9C">
        <w:rPr>
          <w:rFonts w:ascii="Arial" w:hAnsi="Arial" w:cs="Arial"/>
          <w:sz w:val="22"/>
        </w:rPr>
        <w:t xml:space="preserve"> et droits de programmation)</w:t>
      </w:r>
    </w:p>
    <w:p w14:paraId="7D466342" w14:textId="77777777" w:rsidR="00E4305C" w:rsidRPr="00077F9C" w:rsidRDefault="00E4305C" w:rsidP="00FF5E35">
      <w:pPr>
        <w:spacing w:after="60"/>
        <w:jc w:val="both"/>
        <w:rPr>
          <w:rFonts w:ascii="Arial" w:hAnsi="Arial" w:cs="Arial"/>
          <w:sz w:val="22"/>
        </w:rPr>
      </w:pPr>
    </w:p>
    <w:p w14:paraId="105ACB26" w14:textId="4B2D1B05" w:rsidR="00A77487" w:rsidRPr="00077F9C" w:rsidRDefault="00A77487" w:rsidP="00FF5E35">
      <w:pPr>
        <w:pStyle w:val="Titre"/>
        <w:spacing w:before="120"/>
        <w:jc w:val="both"/>
        <w:rPr>
          <w:rFonts w:ascii="Arial" w:hAnsi="Arial" w:cs="Arial"/>
          <w:sz w:val="22"/>
          <w:szCs w:val="22"/>
        </w:rPr>
      </w:pPr>
      <w:bookmarkStart w:id="10" w:name="_Toc286931896"/>
      <w:bookmarkStart w:id="11" w:name="_Toc204703361"/>
      <w:r w:rsidRPr="00077F9C">
        <w:rPr>
          <w:rFonts w:ascii="Arial" w:hAnsi="Arial" w:cs="Arial"/>
          <w:sz w:val="22"/>
          <w:szCs w:val="22"/>
        </w:rPr>
        <w:t>ARTICLE 4 – MODALITE</w:t>
      </w:r>
      <w:r w:rsidR="00B44498" w:rsidRPr="00077F9C">
        <w:rPr>
          <w:rFonts w:ascii="Arial" w:hAnsi="Arial" w:cs="Arial"/>
          <w:sz w:val="22"/>
          <w:szCs w:val="22"/>
        </w:rPr>
        <w:t>S</w:t>
      </w:r>
      <w:r w:rsidRPr="00077F9C">
        <w:rPr>
          <w:rFonts w:ascii="Arial" w:hAnsi="Arial" w:cs="Arial"/>
          <w:sz w:val="22"/>
          <w:szCs w:val="22"/>
        </w:rPr>
        <w:t xml:space="preserve"> D’EXECUTION</w:t>
      </w:r>
      <w:bookmarkEnd w:id="10"/>
      <w:bookmarkEnd w:id="11"/>
    </w:p>
    <w:p w14:paraId="06302123" w14:textId="77777777" w:rsidR="00F67D82" w:rsidRPr="00077F9C" w:rsidRDefault="00F67D82" w:rsidP="00FF5E35">
      <w:pPr>
        <w:jc w:val="both"/>
        <w:rPr>
          <w:rFonts w:ascii="Arial" w:hAnsi="Arial" w:cs="Arial"/>
          <w:sz w:val="22"/>
        </w:rPr>
      </w:pPr>
    </w:p>
    <w:p w14:paraId="7F73F542" w14:textId="77777777" w:rsidR="00C8775E" w:rsidRPr="00077F9C" w:rsidRDefault="00C8775E" w:rsidP="00FF5E35">
      <w:pPr>
        <w:spacing w:after="60"/>
        <w:jc w:val="both"/>
        <w:rPr>
          <w:rFonts w:ascii="Arial" w:hAnsi="Arial" w:cs="Arial"/>
          <w:sz w:val="22"/>
        </w:rPr>
      </w:pPr>
      <w:r w:rsidRPr="00077F9C">
        <w:rPr>
          <w:rFonts w:ascii="Arial" w:hAnsi="Arial" w:cs="Arial"/>
          <w:sz w:val="22"/>
        </w:rPr>
        <w:t>Les travaux se déroulent en milieu occupé ce qui implique que les interventions seront planifiées et maitrisées. Les conséquences sont comprises par les titulaires de l’accord cadre et prises en compte dans les offres des marchés subséquents.</w:t>
      </w:r>
    </w:p>
    <w:p w14:paraId="1E94D200" w14:textId="77777777" w:rsidR="00F67D82" w:rsidRPr="00077F9C" w:rsidRDefault="00F67D82" w:rsidP="00FF5E35">
      <w:pPr>
        <w:spacing w:after="60"/>
        <w:jc w:val="both"/>
        <w:rPr>
          <w:rFonts w:ascii="Arial" w:hAnsi="Arial" w:cs="Arial"/>
          <w:sz w:val="22"/>
        </w:rPr>
      </w:pPr>
    </w:p>
    <w:p w14:paraId="4E490891" w14:textId="77777777" w:rsidR="00C8775E" w:rsidRPr="00077F9C" w:rsidRDefault="00C8775E" w:rsidP="00FF5E35">
      <w:pPr>
        <w:spacing w:after="60"/>
        <w:jc w:val="both"/>
        <w:rPr>
          <w:rFonts w:ascii="Arial" w:hAnsi="Arial" w:cs="Arial"/>
          <w:sz w:val="22"/>
        </w:rPr>
      </w:pPr>
      <w:r w:rsidRPr="00077F9C">
        <w:rPr>
          <w:rFonts w:ascii="Arial" w:hAnsi="Arial" w:cs="Arial"/>
          <w:sz w:val="22"/>
        </w:rPr>
        <w:t>Des contraintes spécifiques existent tout particulièrement dans :</w:t>
      </w:r>
    </w:p>
    <w:p w14:paraId="62DA6FDA" w14:textId="77777777" w:rsidR="00C8775E" w:rsidRPr="00077F9C" w:rsidRDefault="00C8775E" w:rsidP="00FF5E35">
      <w:pPr>
        <w:numPr>
          <w:ilvl w:val="0"/>
          <w:numId w:val="5"/>
        </w:numPr>
        <w:spacing w:after="60"/>
        <w:jc w:val="both"/>
        <w:rPr>
          <w:rFonts w:ascii="Arial" w:hAnsi="Arial" w:cs="Arial"/>
          <w:sz w:val="22"/>
        </w:rPr>
      </w:pPr>
      <w:proofErr w:type="gramStart"/>
      <w:r w:rsidRPr="00077F9C">
        <w:rPr>
          <w:rFonts w:ascii="Arial" w:hAnsi="Arial" w:cs="Arial"/>
          <w:sz w:val="22"/>
        </w:rPr>
        <w:t>les</w:t>
      </w:r>
      <w:proofErr w:type="gramEnd"/>
      <w:r w:rsidRPr="00077F9C">
        <w:rPr>
          <w:rFonts w:ascii="Arial" w:hAnsi="Arial" w:cs="Arial"/>
          <w:sz w:val="22"/>
        </w:rPr>
        <w:t xml:space="preserve"> lieux consacrés aux activités publiques, cela implique des contraintes horaires, de propreté, de balisage, de silence (nous sommes dans une bibliothèque) </w:t>
      </w:r>
    </w:p>
    <w:p w14:paraId="7101DB7A" w14:textId="77777777" w:rsidR="00C8775E" w:rsidRPr="00077F9C" w:rsidRDefault="00C8775E" w:rsidP="00FF5E35">
      <w:pPr>
        <w:numPr>
          <w:ilvl w:val="0"/>
          <w:numId w:val="5"/>
        </w:numPr>
        <w:spacing w:after="60"/>
        <w:jc w:val="both"/>
        <w:rPr>
          <w:rFonts w:ascii="Arial" w:hAnsi="Arial" w:cs="Arial"/>
          <w:sz w:val="22"/>
        </w:rPr>
      </w:pPr>
      <w:proofErr w:type="gramStart"/>
      <w:r w:rsidRPr="00077F9C">
        <w:rPr>
          <w:rFonts w:ascii="Arial" w:hAnsi="Arial" w:cs="Arial"/>
          <w:sz w:val="22"/>
        </w:rPr>
        <w:t>les</w:t>
      </w:r>
      <w:proofErr w:type="gramEnd"/>
      <w:r w:rsidRPr="00077F9C">
        <w:rPr>
          <w:rFonts w:ascii="Arial" w:hAnsi="Arial" w:cs="Arial"/>
          <w:sz w:val="22"/>
        </w:rPr>
        <w:t xml:space="preserve"> magasins de stockage des collections ou les ateliers du livre, cela implique des règles d’accès très strictes (conservation des collections nationales), des conditions de propreté complète. </w:t>
      </w:r>
    </w:p>
    <w:p w14:paraId="6F4DDCFD" w14:textId="77777777" w:rsidR="00C8775E" w:rsidRPr="00077F9C" w:rsidRDefault="00C8775E" w:rsidP="00FF5E35">
      <w:pPr>
        <w:spacing w:after="60"/>
        <w:jc w:val="both"/>
        <w:rPr>
          <w:rFonts w:ascii="Arial" w:hAnsi="Arial" w:cs="Arial"/>
          <w:sz w:val="22"/>
        </w:rPr>
      </w:pPr>
    </w:p>
    <w:p w14:paraId="1923D7EA" w14:textId="3C01A1D2" w:rsidR="00C8775E" w:rsidRDefault="00C8775E" w:rsidP="00FF5E35">
      <w:pPr>
        <w:pStyle w:val="Titre"/>
        <w:spacing w:before="120"/>
        <w:jc w:val="both"/>
        <w:rPr>
          <w:rFonts w:ascii="Arial" w:hAnsi="Arial" w:cs="Arial"/>
          <w:sz w:val="22"/>
          <w:szCs w:val="22"/>
        </w:rPr>
      </w:pPr>
      <w:bookmarkStart w:id="12" w:name="_Toc488428266"/>
      <w:bookmarkStart w:id="13" w:name="_Toc204703362"/>
      <w:r w:rsidRPr="00077F9C">
        <w:rPr>
          <w:rFonts w:ascii="Arial" w:hAnsi="Arial" w:cs="Arial"/>
          <w:sz w:val="22"/>
          <w:szCs w:val="22"/>
        </w:rPr>
        <w:t>4.1. – Règles d’intervention et d’accès</w:t>
      </w:r>
      <w:bookmarkEnd w:id="12"/>
      <w:bookmarkEnd w:id="13"/>
      <w:r w:rsidRPr="00077F9C">
        <w:rPr>
          <w:rFonts w:ascii="Arial" w:hAnsi="Arial" w:cs="Arial"/>
          <w:sz w:val="22"/>
          <w:szCs w:val="22"/>
        </w:rPr>
        <w:t xml:space="preserve"> </w:t>
      </w:r>
    </w:p>
    <w:p w14:paraId="25A9C264" w14:textId="77777777" w:rsidR="00FF5E35" w:rsidRPr="00FF5E35" w:rsidRDefault="00FF5E35" w:rsidP="00FF5E35"/>
    <w:p w14:paraId="74DE2A12" w14:textId="1CFF044F" w:rsidR="00B44498" w:rsidRPr="00077F9C" w:rsidRDefault="00B44498" w:rsidP="00FF5E35">
      <w:pPr>
        <w:spacing w:after="60"/>
        <w:jc w:val="both"/>
        <w:rPr>
          <w:rFonts w:ascii="Arial" w:hAnsi="Arial" w:cs="Arial"/>
          <w:sz w:val="22"/>
        </w:rPr>
      </w:pPr>
      <w:r w:rsidRPr="00077F9C">
        <w:rPr>
          <w:rFonts w:ascii="Arial" w:hAnsi="Arial" w:cs="Arial"/>
          <w:sz w:val="22"/>
        </w:rPr>
        <w:t>En complément de l’article 6.5.5 du Cahier des Clauses Administratives Particulières</w:t>
      </w:r>
      <w:r w:rsidR="00A80DF4" w:rsidRPr="00077F9C">
        <w:rPr>
          <w:rFonts w:ascii="Arial" w:hAnsi="Arial" w:cs="Arial"/>
          <w:sz w:val="22"/>
        </w:rPr>
        <w:t xml:space="preserve"> (dénommé CCAP dans le présent CCTP)</w:t>
      </w:r>
      <w:r w:rsidR="00255387" w:rsidRPr="00077F9C">
        <w:rPr>
          <w:rFonts w:ascii="Arial" w:hAnsi="Arial" w:cs="Arial"/>
          <w:sz w:val="22"/>
        </w:rPr>
        <w:t>, il est prévu les dispositions suivantes</w:t>
      </w:r>
      <w:r w:rsidR="00A80DF4" w:rsidRPr="00077F9C">
        <w:rPr>
          <w:rFonts w:ascii="Arial" w:hAnsi="Arial" w:cs="Arial"/>
          <w:sz w:val="22"/>
        </w:rPr>
        <w:t xml:space="preserve">. </w:t>
      </w:r>
    </w:p>
    <w:p w14:paraId="7E551865" w14:textId="77777777" w:rsidR="00255387" w:rsidRPr="00077F9C" w:rsidRDefault="00255387" w:rsidP="00FF5E35">
      <w:pPr>
        <w:spacing w:after="60"/>
        <w:jc w:val="both"/>
        <w:rPr>
          <w:rFonts w:ascii="Arial" w:hAnsi="Arial" w:cs="Arial"/>
          <w:sz w:val="22"/>
        </w:rPr>
      </w:pPr>
    </w:p>
    <w:p w14:paraId="0F1EE52E" w14:textId="39F0395F" w:rsidR="00C8775E" w:rsidRPr="00077F9C" w:rsidRDefault="00C8775E" w:rsidP="00FF5E35">
      <w:pPr>
        <w:spacing w:after="60"/>
        <w:jc w:val="both"/>
        <w:rPr>
          <w:rFonts w:ascii="Arial" w:hAnsi="Arial" w:cs="Arial"/>
          <w:sz w:val="22"/>
        </w:rPr>
      </w:pPr>
      <w:r w:rsidRPr="00077F9C">
        <w:rPr>
          <w:rFonts w:ascii="Arial" w:hAnsi="Arial" w:cs="Arial"/>
          <w:sz w:val="22"/>
        </w:rPr>
        <w:t xml:space="preserve">Chaque agent du </w:t>
      </w:r>
      <w:r w:rsidR="00FB5982" w:rsidRPr="00077F9C">
        <w:rPr>
          <w:rFonts w:ascii="Arial" w:hAnsi="Arial" w:cs="Arial"/>
          <w:sz w:val="22"/>
        </w:rPr>
        <w:t xml:space="preserve">titulaire sera équipé d’un badge de droits d’accès fourni par la BnF. </w:t>
      </w:r>
      <w:r w:rsidR="00FF5E35" w:rsidRPr="00077F9C">
        <w:rPr>
          <w:rFonts w:ascii="Arial" w:hAnsi="Arial" w:cs="Arial"/>
          <w:sz w:val="22"/>
        </w:rPr>
        <w:t>Cela, lui</w:t>
      </w:r>
      <w:r w:rsidR="00FB5982" w:rsidRPr="00077F9C">
        <w:rPr>
          <w:rFonts w:ascii="Arial" w:hAnsi="Arial" w:cs="Arial"/>
          <w:sz w:val="22"/>
        </w:rPr>
        <w:t xml:space="preserve"> donne droit d’accéder dans les espaces concernés par le marché subséquent. </w:t>
      </w:r>
      <w:r w:rsidRPr="00077F9C">
        <w:rPr>
          <w:rFonts w:ascii="Arial" w:hAnsi="Arial" w:cs="Arial"/>
          <w:sz w:val="22"/>
        </w:rPr>
        <w:t xml:space="preserve">Les livraisons font l’objet de demande d’accès spécifiques pour les véhicules qui ne peuvent stationner dans la rue intérieure. </w:t>
      </w:r>
    </w:p>
    <w:p w14:paraId="2F4ADFE4" w14:textId="77777777" w:rsidR="00C8775E" w:rsidRPr="00077F9C" w:rsidRDefault="00C8775E" w:rsidP="00FF5E35">
      <w:pPr>
        <w:spacing w:after="60"/>
        <w:jc w:val="both"/>
        <w:rPr>
          <w:rFonts w:ascii="Arial" w:hAnsi="Arial" w:cs="Arial"/>
          <w:sz w:val="22"/>
        </w:rPr>
      </w:pPr>
      <w:r w:rsidRPr="00077F9C">
        <w:rPr>
          <w:rFonts w:ascii="Arial" w:hAnsi="Arial" w:cs="Arial"/>
          <w:sz w:val="22"/>
        </w:rPr>
        <w:t xml:space="preserve">D’une manière générale le titulaire prend en charge le traitement et l’évacuation des déchets de son opération selon les règles en vigueur. </w:t>
      </w:r>
    </w:p>
    <w:p w14:paraId="667C00EC" w14:textId="77777777" w:rsidR="00C8775E" w:rsidRPr="00077F9C" w:rsidRDefault="00C8775E" w:rsidP="00FF5E35">
      <w:pPr>
        <w:spacing w:after="60"/>
        <w:jc w:val="both"/>
        <w:rPr>
          <w:rFonts w:ascii="Arial" w:hAnsi="Arial" w:cs="Arial"/>
          <w:sz w:val="22"/>
        </w:rPr>
      </w:pPr>
      <w:r w:rsidRPr="00077F9C">
        <w:rPr>
          <w:rFonts w:ascii="Arial" w:hAnsi="Arial" w:cs="Arial"/>
          <w:sz w:val="22"/>
        </w:rPr>
        <w:t>La remise en état des lieux en fin de chantier est à la charge du titulaire, comme par exemple les déposes/</w:t>
      </w:r>
      <w:r w:rsidR="00FB5982" w:rsidRPr="00077F9C">
        <w:rPr>
          <w:rFonts w:ascii="Arial" w:hAnsi="Arial" w:cs="Arial"/>
          <w:sz w:val="22"/>
        </w:rPr>
        <w:t>reposes d’éléments</w:t>
      </w:r>
      <w:r w:rsidRPr="00077F9C">
        <w:rPr>
          <w:rFonts w:ascii="Arial" w:hAnsi="Arial" w:cs="Arial"/>
          <w:sz w:val="22"/>
        </w:rPr>
        <w:t xml:space="preserve"> tels que les faux-plafonds trappes ou faux-planchers ainsi que la restitution des degrés coupe-feu au travers des parois avec des matériels agréés pour la paroi considérée.</w:t>
      </w:r>
    </w:p>
    <w:p w14:paraId="3E3C486F" w14:textId="77777777" w:rsidR="00C8775E" w:rsidRPr="00077F9C" w:rsidRDefault="00C8775E" w:rsidP="00FF5E35">
      <w:pPr>
        <w:spacing w:after="60"/>
        <w:jc w:val="both"/>
        <w:rPr>
          <w:rFonts w:ascii="Arial" w:hAnsi="Arial" w:cs="Arial"/>
          <w:sz w:val="22"/>
        </w:rPr>
      </w:pPr>
      <w:r w:rsidRPr="00077F9C">
        <w:rPr>
          <w:rFonts w:ascii="Arial" w:hAnsi="Arial" w:cs="Arial"/>
          <w:sz w:val="22"/>
        </w:rPr>
        <w:t xml:space="preserve">Le titulaire fournit l’ensemble de l’outillage y compris les outils de manutention, échelles et échafaudages, tout en respectant les règles et les standards applicables. </w:t>
      </w:r>
      <w:r w:rsidR="00FB5982" w:rsidRPr="00077F9C">
        <w:rPr>
          <w:rFonts w:ascii="Arial" w:hAnsi="Arial" w:cs="Arial"/>
          <w:sz w:val="22"/>
        </w:rPr>
        <w:t xml:space="preserve"> Pour toutes manœuvres exécutés avec les nacelles, le titulaire doit justifier la possession des CACES. </w:t>
      </w:r>
    </w:p>
    <w:p w14:paraId="29B396FA" w14:textId="643052BF" w:rsidR="00FF5E35" w:rsidRDefault="00FF5E35">
      <w:pPr>
        <w:spacing w:after="0"/>
        <w:rPr>
          <w:rFonts w:ascii="Arial" w:hAnsi="Arial" w:cs="Arial"/>
          <w:sz w:val="22"/>
        </w:rPr>
      </w:pPr>
      <w:r>
        <w:rPr>
          <w:rFonts w:ascii="Arial" w:hAnsi="Arial" w:cs="Arial"/>
          <w:sz w:val="22"/>
        </w:rPr>
        <w:br w:type="page"/>
      </w:r>
    </w:p>
    <w:p w14:paraId="2CE34939" w14:textId="77777777" w:rsidR="00C8775E" w:rsidRPr="00077F9C" w:rsidRDefault="00C8775E" w:rsidP="00FF5E35">
      <w:pPr>
        <w:spacing w:after="60"/>
        <w:jc w:val="both"/>
        <w:rPr>
          <w:rFonts w:ascii="Arial" w:hAnsi="Arial" w:cs="Arial"/>
          <w:sz w:val="22"/>
        </w:rPr>
      </w:pPr>
    </w:p>
    <w:p w14:paraId="69B3C7B0" w14:textId="7378EE59" w:rsidR="00C8775E" w:rsidRPr="00077F9C" w:rsidRDefault="00C8775E" w:rsidP="00FF5E35">
      <w:pPr>
        <w:pStyle w:val="Titre"/>
        <w:spacing w:before="120"/>
        <w:jc w:val="both"/>
        <w:rPr>
          <w:rFonts w:ascii="Arial" w:hAnsi="Arial" w:cs="Arial"/>
          <w:i/>
          <w:sz w:val="22"/>
          <w:szCs w:val="22"/>
        </w:rPr>
      </w:pPr>
      <w:bookmarkStart w:id="14" w:name="_Toc488428267"/>
      <w:bookmarkStart w:id="15" w:name="_Toc204703363"/>
      <w:r w:rsidRPr="00077F9C">
        <w:rPr>
          <w:rFonts w:ascii="Arial" w:hAnsi="Arial" w:cs="Arial"/>
          <w:i/>
          <w:sz w:val="22"/>
          <w:szCs w:val="22"/>
        </w:rPr>
        <w:t xml:space="preserve">4.1.1. – Règles liées </w:t>
      </w:r>
      <w:bookmarkEnd w:id="14"/>
      <w:r w:rsidR="00FF5E35" w:rsidRPr="00077F9C">
        <w:rPr>
          <w:rFonts w:ascii="Arial" w:hAnsi="Arial" w:cs="Arial"/>
          <w:i/>
          <w:sz w:val="22"/>
          <w:szCs w:val="22"/>
        </w:rPr>
        <w:t>aux espaces publics</w:t>
      </w:r>
      <w:bookmarkEnd w:id="15"/>
    </w:p>
    <w:p w14:paraId="3100A718" w14:textId="77777777" w:rsidR="00C8775E" w:rsidRPr="00077F9C" w:rsidRDefault="00C8775E" w:rsidP="00FF5E35">
      <w:pPr>
        <w:spacing w:after="60"/>
        <w:jc w:val="both"/>
        <w:rPr>
          <w:rFonts w:ascii="Arial" w:hAnsi="Arial" w:cs="Arial"/>
          <w:sz w:val="22"/>
        </w:rPr>
      </w:pPr>
      <w:r w:rsidRPr="00077F9C">
        <w:rPr>
          <w:rFonts w:ascii="Arial" w:hAnsi="Arial" w:cs="Arial"/>
          <w:sz w:val="22"/>
        </w:rPr>
        <w:t>D’une manière générale les travaux ne sont pas exécutés dans les espaces publics aux heures d’ouverture et en présence du public. Les zones de travaux doivent être balisées et remises en état de propreté avant l’arrivée du public.</w:t>
      </w:r>
    </w:p>
    <w:p w14:paraId="01171CBD" w14:textId="77777777" w:rsidR="00C8775E" w:rsidRPr="00077F9C" w:rsidRDefault="00C8775E" w:rsidP="00FF5E35">
      <w:pPr>
        <w:spacing w:after="60"/>
        <w:jc w:val="both"/>
        <w:rPr>
          <w:rFonts w:ascii="Arial" w:hAnsi="Arial" w:cs="Arial"/>
          <w:sz w:val="22"/>
        </w:rPr>
      </w:pPr>
      <w:r w:rsidRPr="00077F9C">
        <w:rPr>
          <w:rFonts w:ascii="Arial" w:hAnsi="Arial" w:cs="Arial"/>
          <w:sz w:val="22"/>
        </w:rPr>
        <w:t>Les travaux pouvant gêner directement ou indirectement le public doivent être préalablement et explicitement acceptés par la BnF.</w:t>
      </w:r>
    </w:p>
    <w:p w14:paraId="6EB62A0B" w14:textId="77777777" w:rsidR="00C8775E" w:rsidRPr="00077F9C" w:rsidRDefault="00C8775E" w:rsidP="00FF5E35">
      <w:pPr>
        <w:spacing w:after="60"/>
        <w:jc w:val="both"/>
        <w:rPr>
          <w:rFonts w:ascii="Arial" w:hAnsi="Arial" w:cs="Arial"/>
          <w:sz w:val="22"/>
        </w:rPr>
      </w:pPr>
      <w:r w:rsidRPr="00077F9C">
        <w:rPr>
          <w:rFonts w:ascii="Arial" w:hAnsi="Arial" w:cs="Arial"/>
          <w:sz w:val="22"/>
        </w:rPr>
        <w:t xml:space="preserve">La manutention dans les circulations publiques se fait d’une manière générale hors </w:t>
      </w:r>
      <w:r w:rsidR="00D763FF" w:rsidRPr="00077F9C">
        <w:rPr>
          <w:rFonts w:ascii="Arial" w:hAnsi="Arial" w:cs="Arial"/>
          <w:sz w:val="22"/>
        </w:rPr>
        <w:t>d</w:t>
      </w:r>
      <w:r w:rsidRPr="00077F9C">
        <w:rPr>
          <w:rFonts w:ascii="Arial" w:hAnsi="Arial" w:cs="Arial"/>
          <w:sz w:val="22"/>
        </w:rPr>
        <w:t>es heures d’ouverture.</w:t>
      </w:r>
    </w:p>
    <w:p w14:paraId="5D77C85B" w14:textId="6784C891" w:rsidR="00C8775E" w:rsidRPr="00077F9C" w:rsidRDefault="00C8775E" w:rsidP="00FF5E35">
      <w:pPr>
        <w:spacing w:after="60"/>
        <w:jc w:val="both"/>
        <w:rPr>
          <w:rFonts w:ascii="Arial" w:hAnsi="Arial" w:cs="Arial"/>
          <w:sz w:val="22"/>
        </w:rPr>
      </w:pPr>
      <w:r w:rsidRPr="00077F9C">
        <w:rPr>
          <w:rFonts w:ascii="Arial" w:hAnsi="Arial" w:cs="Arial"/>
          <w:sz w:val="22"/>
        </w:rPr>
        <w:t>Une action planifiée d’un commun accord peut se voir différ</w:t>
      </w:r>
      <w:r w:rsidR="00DB48DD" w:rsidRPr="00077F9C">
        <w:rPr>
          <w:rFonts w:ascii="Arial" w:hAnsi="Arial" w:cs="Arial"/>
          <w:sz w:val="22"/>
        </w:rPr>
        <w:t>er</w:t>
      </w:r>
      <w:r w:rsidRPr="00077F9C">
        <w:rPr>
          <w:rFonts w:ascii="Arial" w:hAnsi="Arial" w:cs="Arial"/>
          <w:sz w:val="22"/>
        </w:rPr>
        <w:t xml:space="preserve"> le jour même pour des raisons de service public. Dans ce cas le délai contractuel est prorogé d’une durée égale au temps nécessaire pour replanifier l’intervention.</w:t>
      </w:r>
    </w:p>
    <w:p w14:paraId="574E20B3" w14:textId="77777777" w:rsidR="00D763FF" w:rsidRPr="00077F9C" w:rsidRDefault="00D763FF" w:rsidP="00FF5E35">
      <w:pPr>
        <w:spacing w:after="60"/>
        <w:jc w:val="both"/>
        <w:rPr>
          <w:rFonts w:ascii="Arial" w:hAnsi="Arial" w:cs="Arial"/>
          <w:sz w:val="22"/>
        </w:rPr>
      </w:pPr>
    </w:p>
    <w:p w14:paraId="6B496477" w14:textId="77777777" w:rsidR="00C8775E" w:rsidRPr="00077F9C" w:rsidRDefault="00C8775E" w:rsidP="00FF5E35">
      <w:pPr>
        <w:spacing w:after="60"/>
        <w:jc w:val="both"/>
        <w:rPr>
          <w:rFonts w:ascii="Arial" w:hAnsi="Arial" w:cs="Arial"/>
          <w:sz w:val="22"/>
        </w:rPr>
      </w:pPr>
      <w:r w:rsidRPr="00077F9C">
        <w:rPr>
          <w:rFonts w:ascii="Arial" w:hAnsi="Arial" w:cs="Arial"/>
          <w:sz w:val="22"/>
        </w:rPr>
        <w:t>Le détail des horaires d’ouverture au public est le suivant :</w:t>
      </w:r>
    </w:p>
    <w:tbl>
      <w:tblPr>
        <w:tblStyle w:val="Grilledutableau"/>
        <w:tblW w:w="0" w:type="auto"/>
        <w:tblLook w:val="04A0" w:firstRow="1" w:lastRow="0" w:firstColumn="1" w:lastColumn="0" w:noHBand="0" w:noVBand="1"/>
      </w:tblPr>
      <w:tblGrid>
        <w:gridCol w:w="2228"/>
        <w:gridCol w:w="2120"/>
        <w:gridCol w:w="1854"/>
        <w:gridCol w:w="2081"/>
        <w:gridCol w:w="2173"/>
      </w:tblGrid>
      <w:tr w:rsidR="00187E98" w:rsidRPr="00077F9C" w14:paraId="083B8228" w14:textId="77777777" w:rsidTr="00187E98">
        <w:tc>
          <w:tcPr>
            <w:tcW w:w="2266" w:type="dxa"/>
            <w:shd w:val="clear" w:color="auto" w:fill="D9D9D9" w:themeFill="background1" w:themeFillShade="D9"/>
          </w:tcPr>
          <w:p w14:paraId="79A02994" w14:textId="77777777" w:rsidR="00187E98" w:rsidRPr="00077F9C" w:rsidRDefault="00187E98" w:rsidP="00FF5E35">
            <w:pPr>
              <w:spacing w:before="60" w:after="60"/>
              <w:jc w:val="both"/>
              <w:rPr>
                <w:rFonts w:ascii="Arial" w:hAnsi="Arial" w:cs="Arial"/>
                <w:b/>
                <w:sz w:val="22"/>
              </w:rPr>
            </w:pPr>
            <w:r w:rsidRPr="00077F9C">
              <w:rPr>
                <w:rFonts w:ascii="Arial" w:hAnsi="Arial" w:cs="Arial"/>
                <w:b/>
                <w:sz w:val="22"/>
              </w:rPr>
              <w:t>Site</w:t>
            </w:r>
          </w:p>
        </w:tc>
        <w:tc>
          <w:tcPr>
            <w:tcW w:w="2181" w:type="dxa"/>
            <w:shd w:val="clear" w:color="auto" w:fill="D9D9D9" w:themeFill="background1" w:themeFillShade="D9"/>
          </w:tcPr>
          <w:p w14:paraId="106818D1" w14:textId="77777777" w:rsidR="00187E98" w:rsidRPr="00077F9C" w:rsidRDefault="00187E98" w:rsidP="00FF5E35">
            <w:pPr>
              <w:spacing w:before="60" w:after="60"/>
              <w:jc w:val="both"/>
              <w:rPr>
                <w:rFonts w:ascii="Arial" w:hAnsi="Arial" w:cs="Arial"/>
                <w:b/>
                <w:sz w:val="22"/>
              </w:rPr>
            </w:pPr>
            <w:r w:rsidRPr="00077F9C">
              <w:rPr>
                <w:rFonts w:ascii="Arial" w:hAnsi="Arial" w:cs="Arial"/>
                <w:b/>
                <w:sz w:val="22"/>
              </w:rPr>
              <w:t xml:space="preserve">Lundi </w:t>
            </w:r>
          </w:p>
        </w:tc>
        <w:tc>
          <w:tcPr>
            <w:tcW w:w="1887" w:type="dxa"/>
            <w:shd w:val="clear" w:color="auto" w:fill="D9D9D9" w:themeFill="background1" w:themeFillShade="D9"/>
          </w:tcPr>
          <w:p w14:paraId="048CBBC2" w14:textId="77777777" w:rsidR="00187E98" w:rsidRPr="00077F9C" w:rsidRDefault="00187E98" w:rsidP="00FF5E35">
            <w:pPr>
              <w:spacing w:before="60" w:after="60"/>
              <w:jc w:val="both"/>
              <w:rPr>
                <w:rFonts w:ascii="Arial" w:hAnsi="Arial" w:cs="Arial"/>
                <w:b/>
                <w:sz w:val="22"/>
              </w:rPr>
            </w:pPr>
            <w:r w:rsidRPr="00077F9C">
              <w:rPr>
                <w:rFonts w:ascii="Arial" w:hAnsi="Arial" w:cs="Arial"/>
                <w:b/>
                <w:sz w:val="22"/>
              </w:rPr>
              <w:t>Mardi au Vendredi</w:t>
            </w:r>
          </w:p>
        </w:tc>
        <w:tc>
          <w:tcPr>
            <w:tcW w:w="2132" w:type="dxa"/>
            <w:shd w:val="clear" w:color="auto" w:fill="D9D9D9" w:themeFill="background1" w:themeFillShade="D9"/>
          </w:tcPr>
          <w:p w14:paraId="260BACF0" w14:textId="77777777" w:rsidR="00187E98" w:rsidRPr="00077F9C" w:rsidRDefault="00187E98" w:rsidP="00FF5E35">
            <w:pPr>
              <w:spacing w:before="60" w:after="60"/>
              <w:jc w:val="both"/>
              <w:rPr>
                <w:rFonts w:ascii="Arial" w:hAnsi="Arial" w:cs="Arial"/>
                <w:b/>
                <w:sz w:val="22"/>
              </w:rPr>
            </w:pPr>
            <w:r w:rsidRPr="00077F9C">
              <w:rPr>
                <w:rFonts w:ascii="Arial" w:hAnsi="Arial" w:cs="Arial"/>
                <w:b/>
                <w:sz w:val="22"/>
              </w:rPr>
              <w:t>Samedi</w:t>
            </w:r>
          </w:p>
        </w:tc>
        <w:tc>
          <w:tcPr>
            <w:tcW w:w="2216" w:type="dxa"/>
            <w:shd w:val="clear" w:color="auto" w:fill="D9D9D9" w:themeFill="background1" w:themeFillShade="D9"/>
          </w:tcPr>
          <w:p w14:paraId="28F63427" w14:textId="77777777" w:rsidR="00187E98" w:rsidRPr="00077F9C" w:rsidRDefault="00187E98" w:rsidP="00FF5E35">
            <w:pPr>
              <w:spacing w:before="60" w:after="60"/>
              <w:jc w:val="both"/>
              <w:rPr>
                <w:rFonts w:ascii="Arial" w:hAnsi="Arial" w:cs="Arial"/>
                <w:b/>
                <w:sz w:val="22"/>
              </w:rPr>
            </w:pPr>
            <w:r w:rsidRPr="00077F9C">
              <w:rPr>
                <w:rFonts w:ascii="Arial" w:hAnsi="Arial" w:cs="Arial"/>
                <w:b/>
                <w:sz w:val="22"/>
              </w:rPr>
              <w:t>Dimanche</w:t>
            </w:r>
          </w:p>
        </w:tc>
      </w:tr>
      <w:tr w:rsidR="00187E98" w:rsidRPr="00077F9C" w14:paraId="02156584" w14:textId="77777777" w:rsidTr="00187E98">
        <w:tc>
          <w:tcPr>
            <w:tcW w:w="2266" w:type="dxa"/>
          </w:tcPr>
          <w:p w14:paraId="6DFCDEAB" w14:textId="77777777" w:rsidR="00187E98" w:rsidRPr="00077F9C" w:rsidRDefault="00187E98" w:rsidP="00FF5E35">
            <w:pPr>
              <w:spacing w:before="60" w:after="60"/>
              <w:jc w:val="both"/>
              <w:rPr>
                <w:rFonts w:ascii="Arial" w:hAnsi="Arial" w:cs="Arial"/>
                <w:sz w:val="22"/>
              </w:rPr>
            </w:pPr>
            <w:r w:rsidRPr="00077F9C">
              <w:rPr>
                <w:rFonts w:ascii="Arial" w:hAnsi="Arial" w:cs="Arial"/>
                <w:sz w:val="22"/>
              </w:rPr>
              <w:t>François-Mitterrand</w:t>
            </w:r>
          </w:p>
        </w:tc>
        <w:tc>
          <w:tcPr>
            <w:tcW w:w="2181" w:type="dxa"/>
          </w:tcPr>
          <w:p w14:paraId="18F7316C" w14:textId="77777777" w:rsidR="00187E98" w:rsidRPr="00077F9C" w:rsidRDefault="00187E98" w:rsidP="00FF5E35">
            <w:pPr>
              <w:spacing w:before="60" w:after="60"/>
              <w:jc w:val="both"/>
              <w:rPr>
                <w:rFonts w:ascii="Arial" w:hAnsi="Arial" w:cs="Arial"/>
                <w:sz w:val="22"/>
              </w:rPr>
            </w:pPr>
            <w:r w:rsidRPr="00077F9C">
              <w:rPr>
                <w:rFonts w:ascii="Arial" w:hAnsi="Arial" w:cs="Arial"/>
                <w:sz w:val="22"/>
                <w:lang w:val="pt-PT"/>
              </w:rPr>
              <w:t>14h à 20h</w:t>
            </w:r>
          </w:p>
        </w:tc>
        <w:tc>
          <w:tcPr>
            <w:tcW w:w="1887" w:type="dxa"/>
          </w:tcPr>
          <w:p w14:paraId="5E2FB3E8" w14:textId="77777777" w:rsidR="00187E98" w:rsidRPr="00077F9C" w:rsidRDefault="00187E98" w:rsidP="00FF5E35">
            <w:pPr>
              <w:spacing w:before="60" w:after="60"/>
              <w:jc w:val="both"/>
              <w:rPr>
                <w:rFonts w:ascii="Arial" w:hAnsi="Arial" w:cs="Arial"/>
                <w:sz w:val="22"/>
                <w:lang w:val="pt-PT"/>
              </w:rPr>
            </w:pPr>
            <w:r w:rsidRPr="00077F9C">
              <w:rPr>
                <w:rFonts w:ascii="Arial" w:hAnsi="Arial" w:cs="Arial"/>
                <w:sz w:val="22"/>
                <w:lang w:val="pt-PT"/>
              </w:rPr>
              <w:t>09h à 20h</w:t>
            </w:r>
          </w:p>
        </w:tc>
        <w:tc>
          <w:tcPr>
            <w:tcW w:w="2132" w:type="dxa"/>
          </w:tcPr>
          <w:p w14:paraId="6715A38B" w14:textId="77777777" w:rsidR="00187E98" w:rsidRPr="00077F9C" w:rsidRDefault="00187E98" w:rsidP="00FF5E35">
            <w:pPr>
              <w:spacing w:before="60" w:after="60"/>
              <w:jc w:val="both"/>
              <w:rPr>
                <w:rFonts w:ascii="Arial" w:hAnsi="Arial" w:cs="Arial"/>
                <w:sz w:val="22"/>
              </w:rPr>
            </w:pPr>
            <w:r w:rsidRPr="00077F9C">
              <w:rPr>
                <w:rFonts w:ascii="Arial" w:hAnsi="Arial" w:cs="Arial"/>
                <w:sz w:val="22"/>
                <w:lang w:val="pt-PT"/>
              </w:rPr>
              <w:t>9h à 20h</w:t>
            </w:r>
          </w:p>
        </w:tc>
        <w:tc>
          <w:tcPr>
            <w:tcW w:w="2216" w:type="dxa"/>
          </w:tcPr>
          <w:p w14:paraId="44300AA6" w14:textId="77777777" w:rsidR="00187E98" w:rsidRPr="00077F9C" w:rsidRDefault="00187E98" w:rsidP="00FF5E35">
            <w:pPr>
              <w:spacing w:before="60" w:after="60"/>
              <w:jc w:val="both"/>
              <w:rPr>
                <w:rFonts w:ascii="Arial" w:hAnsi="Arial" w:cs="Arial"/>
                <w:sz w:val="22"/>
              </w:rPr>
            </w:pPr>
            <w:r w:rsidRPr="00077F9C">
              <w:rPr>
                <w:rFonts w:ascii="Arial" w:hAnsi="Arial" w:cs="Arial"/>
                <w:sz w:val="22"/>
              </w:rPr>
              <w:t>13h à 19h</w:t>
            </w:r>
          </w:p>
        </w:tc>
      </w:tr>
      <w:tr w:rsidR="00187E98" w:rsidRPr="00077F9C" w14:paraId="6103ECB0" w14:textId="77777777" w:rsidTr="00187E98">
        <w:tc>
          <w:tcPr>
            <w:tcW w:w="2266" w:type="dxa"/>
          </w:tcPr>
          <w:p w14:paraId="09E418F3" w14:textId="77777777" w:rsidR="00187E98" w:rsidRPr="00077F9C" w:rsidRDefault="00187E98" w:rsidP="00FF5E35">
            <w:pPr>
              <w:spacing w:before="60" w:after="60"/>
              <w:jc w:val="both"/>
              <w:rPr>
                <w:rFonts w:ascii="Arial" w:hAnsi="Arial" w:cs="Arial"/>
                <w:sz w:val="22"/>
              </w:rPr>
            </w:pPr>
            <w:r w:rsidRPr="00077F9C">
              <w:rPr>
                <w:rFonts w:ascii="Arial" w:hAnsi="Arial" w:cs="Arial"/>
                <w:sz w:val="22"/>
              </w:rPr>
              <w:t>Richelieu</w:t>
            </w:r>
          </w:p>
        </w:tc>
        <w:tc>
          <w:tcPr>
            <w:tcW w:w="2181" w:type="dxa"/>
          </w:tcPr>
          <w:p w14:paraId="0E9DEB43" w14:textId="77777777" w:rsidR="00187E98" w:rsidRPr="00077F9C" w:rsidRDefault="00187E98" w:rsidP="00FF5E35">
            <w:pPr>
              <w:spacing w:before="60" w:after="60"/>
              <w:jc w:val="both"/>
              <w:rPr>
                <w:rFonts w:ascii="Arial" w:hAnsi="Arial" w:cs="Arial"/>
                <w:sz w:val="22"/>
                <w:lang w:val="pt-PT"/>
              </w:rPr>
            </w:pPr>
            <w:r w:rsidRPr="00077F9C">
              <w:rPr>
                <w:rFonts w:ascii="Arial" w:hAnsi="Arial" w:cs="Arial"/>
                <w:sz w:val="22"/>
              </w:rPr>
              <w:t>14h à 19h30</w:t>
            </w:r>
          </w:p>
        </w:tc>
        <w:tc>
          <w:tcPr>
            <w:tcW w:w="1887" w:type="dxa"/>
          </w:tcPr>
          <w:p w14:paraId="5B5730A9" w14:textId="77777777" w:rsidR="00187E98" w:rsidRPr="00077F9C" w:rsidRDefault="00187E98" w:rsidP="00FF5E35">
            <w:pPr>
              <w:spacing w:before="60" w:after="60"/>
              <w:jc w:val="both"/>
              <w:rPr>
                <w:rFonts w:ascii="Arial" w:hAnsi="Arial" w:cs="Arial"/>
                <w:sz w:val="22"/>
              </w:rPr>
            </w:pPr>
            <w:r w:rsidRPr="00077F9C">
              <w:rPr>
                <w:rFonts w:ascii="Arial" w:hAnsi="Arial" w:cs="Arial"/>
                <w:sz w:val="22"/>
                <w:lang w:val="pt-PT"/>
              </w:rPr>
              <w:t>09h à 20h</w:t>
            </w:r>
          </w:p>
        </w:tc>
        <w:tc>
          <w:tcPr>
            <w:tcW w:w="2132" w:type="dxa"/>
          </w:tcPr>
          <w:p w14:paraId="3AF2B15A" w14:textId="77777777" w:rsidR="00187E98" w:rsidRPr="00077F9C" w:rsidRDefault="00187E98" w:rsidP="00FF5E35">
            <w:pPr>
              <w:spacing w:before="60" w:after="60"/>
              <w:jc w:val="both"/>
              <w:rPr>
                <w:rFonts w:ascii="Arial" w:hAnsi="Arial" w:cs="Arial"/>
                <w:sz w:val="22"/>
                <w:lang w:val="pt-PT"/>
              </w:rPr>
            </w:pPr>
            <w:r w:rsidRPr="00077F9C">
              <w:rPr>
                <w:rFonts w:ascii="Arial" w:hAnsi="Arial" w:cs="Arial"/>
                <w:sz w:val="22"/>
              </w:rPr>
              <w:t>9h à 18h30</w:t>
            </w:r>
          </w:p>
        </w:tc>
        <w:tc>
          <w:tcPr>
            <w:tcW w:w="2216" w:type="dxa"/>
          </w:tcPr>
          <w:p w14:paraId="0B8AA5B6" w14:textId="77777777" w:rsidR="00187E98" w:rsidRPr="00077F9C" w:rsidRDefault="00187E98" w:rsidP="00FF5E35">
            <w:pPr>
              <w:spacing w:before="60" w:after="60"/>
              <w:jc w:val="both"/>
              <w:rPr>
                <w:rFonts w:ascii="Arial" w:hAnsi="Arial" w:cs="Arial"/>
                <w:sz w:val="22"/>
              </w:rPr>
            </w:pPr>
            <w:r w:rsidRPr="00077F9C">
              <w:rPr>
                <w:rFonts w:ascii="Arial" w:hAnsi="Arial" w:cs="Arial"/>
                <w:sz w:val="22"/>
              </w:rPr>
              <w:t>10h à 18h</w:t>
            </w:r>
          </w:p>
        </w:tc>
      </w:tr>
      <w:tr w:rsidR="00D763FF" w:rsidRPr="00077F9C" w14:paraId="3CA02F82" w14:textId="77777777" w:rsidTr="00187E98">
        <w:tc>
          <w:tcPr>
            <w:tcW w:w="2266" w:type="dxa"/>
          </w:tcPr>
          <w:p w14:paraId="6E9C1744" w14:textId="77777777" w:rsidR="00D763FF" w:rsidRPr="00077F9C" w:rsidRDefault="00D763FF" w:rsidP="00FF5E35">
            <w:pPr>
              <w:spacing w:before="60" w:after="60"/>
              <w:jc w:val="both"/>
              <w:rPr>
                <w:rFonts w:ascii="Arial" w:hAnsi="Arial" w:cs="Arial"/>
                <w:sz w:val="22"/>
              </w:rPr>
            </w:pPr>
            <w:r w:rsidRPr="00077F9C">
              <w:rPr>
                <w:rFonts w:ascii="Arial" w:hAnsi="Arial" w:cs="Arial"/>
                <w:sz w:val="22"/>
              </w:rPr>
              <w:t>BMO</w:t>
            </w:r>
          </w:p>
        </w:tc>
        <w:tc>
          <w:tcPr>
            <w:tcW w:w="2181" w:type="dxa"/>
          </w:tcPr>
          <w:p w14:paraId="75358B27" w14:textId="77777777" w:rsidR="00D763FF" w:rsidRPr="00077F9C" w:rsidRDefault="00D763FF" w:rsidP="00FF5E35">
            <w:pPr>
              <w:spacing w:before="60" w:after="60"/>
              <w:jc w:val="both"/>
              <w:rPr>
                <w:rFonts w:ascii="Arial" w:hAnsi="Arial" w:cs="Arial"/>
                <w:sz w:val="22"/>
                <w:lang w:val="pt-PT"/>
              </w:rPr>
            </w:pPr>
            <w:r w:rsidRPr="00077F9C">
              <w:rPr>
                <w:rFonts w:ascii="Arial" w:hAnsi="Arial" w:cs="Arial"/>
                <w:sz w:val="22"/>
              </w:rPr>
              <w:t>10h à 17h</w:t>
            </w:r>
          </w:p>
        </w:tc>
        <w:tc>
          <w:tcPr>
            <w:tcW w:w="1887" w:type="dxa"/>
          </w:tcPr>
          <w:p w14:paraId="22285653" w14:textId="77777777" w:rsidR="00D763FF" w:rsidRPr="00077F9C" w:rsidRDefault="00D763FF" w:rsidP="00FF5E35">
            <w:pPr>
              <w:spacing w:before="60" w:after="60"/>
              <w:jc w:val="both"/>
              <w:rPr>
                <w:rFonts w:ascii="Arial" w:hAnsi="Arial" w:cs="Arial"/>
                <w:sz w:val="22"/>
              </w:rPr>
            </w:pPr>
            <w:r w:rsidRPr="00077F9C">
              <w:rPr>
                <w:rFonts w:ascii="Arial" w:hAnsi="Arial" w:cs="Arial"/>
                <w:sz w:val="22"/>
              </w:rPr>
              <w:t>10h à 17h</w:t>
            </w:r>
          </w:p>
        </w:tc>
        <w:tc>
          <w:tcPr>
            <w:tcW w:w="2132" w:type="dxa"/>
          </w:tcPr>
          <w:p w14:paraId="00846B13" w14:textId="77777777" w:rsidR="00D763FF" w:rsidRPr="00077F9C" w:rsidRDefault="00D763FF" w:rsidP="00FF5E35">
            <w:pPr>
              <w:jc w:val="both"/>
              <w:rPr>
                <w:rFonts w:ascii="Arial" w:hAnsi="Arial" w:cs="Arial"/>
                <w:sz w:val="22"/>
              </w:rPr>
            </w:pPr>
            <w:r w:rsidRPr="00077F9C">
              <w:rPr>
                <w:rFonts w:ascii="Arial" w:hAnsi="Arial" w:cs="Arial"/>
                <w:sz w:val="22"/>
              </w:rPr>
              <w:t>10h à 17h</w:t>
            </w:r>
          </w:p>
        </w:tc>
        <w:tc>
          <w:tcPr>
            <w:tcW w:w="2216" w:type="dxa"/>
          </w:tcPr>
          <w:p w14:paraId="730C5EDD" w14:textId="77777777" w:rsidR="00D763FF" w:rsidRPr="00077F9C" w:rsidRDefault="00D763FF" w:rsidP="00FF5E35">
            <w:pPr>
              <w:jc w:val="both"/>
              <w:rPr>
                <w:rFonts w:ascii="Arial" w:hAnsi="Arial" w:cs="Arial"/>
                <w:sz w:val="22"/>
              </w:rPr>
            </w:pPr>
            <w:r w:rsidRPr="00077F9C">
              <w:rPr>
                <w:rFonts w:ascii="Arial" w:hAnsi="Arial" w:cs="Arial"/>
                <w:sz w:val="22"/>
              </w:rPr>
              <w:t>10h à 17h</w:t>
            </w:r>
          </w:p>
        </w:tc>
      </w:tr>
      <w:tr w:rsidR="00D763FF" w:rsidRPr="00077F9C" w14:paraId="37489FB4" w14:textId="77777777" w:rsidTr="00187E98">
        <w:tc>
          <w:tcPr>
            <w:tcW w:w="2266" w:type="dxa"/>
          </w:tcPr>
          <w:p w14:paraId="684B70E8" w14:textId="77777777" w:rsidR="00D763FF" w:rsidRPr="00077F9C" w:rsidRDefault="00D763FF" w:rsidP="00FF5E35">
            <w:pPr>
              <w:spacing w:before="60" w:after="60"/>
              <w:jc w:val="both"/>
              <w:rPr>
                <w:rFonts w:ascii="Arial" w:hAnsi="Arial" w:cs="Arial"/>
                <w:sz w:val="22"/>
              </w:rPr>
            </w:pPr>
            <w:r w:rsidRPr="00077F9C">
              <w:rPr>
                <w:rFonts w:ascii="Arial" w:hAnsi="Arial" w:cs="Arial"/>
                <w:sz w:val="22"/>
              </w:rPr>
              <w:t>Bibliothèque de l’Arsenal</w:t>
            </w:r>
          </w:p>
        </w:tc>
        <w:tc>
          <w:tcPr>
            <w:tcW w:w="2181" w:type="dxa"/>
          </w:tcPr>
          <w:p w14:paraId="31375697" w14:textId="77777777" w:rsidR="00D763FF" w:rsidRPr="00077F9C" w:rsidRDefault="00D763FF" w:rsidP="00FF5E35">
            <w:pPr>
              <w:spacing w:before="60" w:after="60"/>
              <w:jc w:val="both"/>
              <w:rPr>
                <w:rFonts w:ascii="Arial" w:hAnsi="Arial" w:cs="Arial"/>
                <w:sz w:val="22"/>
              </w:rPr>
            </w:pPr>
            <w:r w:rsidRPr="00077F9C">
              <w:rPr>
                <w:rFonts w:ascii="Arial" w:hAnsi="Arial" w:cs="Arial"/>
                <w:sz w:val="22"/>
              </w:rPr>
              <w:t>14h à 19h</w:t>
            </w:r>
          </w:p>
        </w:tc>
        <w:tc>
          <w:tcPr>
            <w:tcW w:w="1887" w:type="dxa"/>
          </w:tcPr>
          <w:p w14:paraId="33019E52" w14:textId="77777777" w:rsidR="00D763FF" w:rsidRPr="00077F9C" w:rsidRDefault="00D763FF" w:rsidP="00FF5E35">
            <w:pPr>
              <w:spacing w:before="60" w:after="60"/>
              <w:jc w:val="both"/>
              <w:rPr>
                <w:rFonts w:ascii="Arial" w:hAnsi="Arial" w:cs="Arial"/>
                <w:sz w:val="22"/>
              </w:rPr>
            </w:pPr>
            <w:r w:rsidRPr="00077F9C">
              <w:rPr>
                <w:rFonts w:ascii="Arial" w:hAnsi="Arial" w:cs="Arial"/>
                <w:sz w:val="22"/>
              </w:rPr>
              <w:t>10h à 19h</w:t>
            </w:r>
          </w:p>
        </w:tc>
        <w:tc>
          <w:tcPr>
            <w:tcW w:w="2132" w:type="dxa"/>
          </w:tcPr>
          <w:p w14:paraId="602383DB" w14:textId="77777777" w:rsidR="00D763FF" w:rsidRPr="00077F9C" w:rsidRDefault="00D763FF" w:rsidP="00FF5E35">
            <w:pPr>
              <w:spacing w:before="60" w:after="60"/>
              <w:jc w:val="both"/>
              <w:rPr>
                <w:rFonts w:ascii="Arial" w:hAnsi="Arial" w:cs="Arial"/>
                <w:sz w:val="22"/>
              </w:rPr>
            </w:pPr>
            <w:r w:rsidRPr="00077F9C">
              <w:rPr>
                <w:rFonts w:ascii="Arial" w:hAnsi="Arial" w:cs="Arial"/>
                <w:sz w:val="22"/>
              </w:rPr>
              <w:t>10h à 18h</w:t>
            </w:r>
          </w:p>
        </w:tc>
        <w:tc>
          <w:tcPr>
            <w:tcW w:w="2216" w:type="dxa"/>
          </w:tcPr>
          <w:p w14:paraId="4D86611E" w14:textId="77777777" w:rsidR="00D763FF" w:rsidRPr="00077F9C" w:rsidRDefault="00D763FF" w:rsidP="00FF5E35">
            <w:pPr>
              <w:spacing w:before="60" w:after="60"/>
              <w:jc w:val="both"/>
              <w:rPr>
                <w:rFonts w:ascii="Arial" w:hAnsi="Arial" w:cs="Arial"/>
                <w:sz w:val="22"/>
              </w:rPr>
            </w:pPr>
            <w:r w:rsidRPr="00077F9C">
              <w:rPr>
                <w:rFonts w:ascii="Arial" w:hAnsi="Arial" w:cs="Arial"/>
                <w:sz w:val="22"/>
              </w:rPr>
              <w:t>Fermé</w:t>
            </w:r>
          </w:p>
        </w:tc>
      </w:tr>
    </w:tbl>
    <w:p w14:paraId="78239421" w14:textId="77777777" w:rsidR="00C8775E" w:rsidRPr="00077F9C" w:rsidRDefault="00C8775E" w:rsidP="00FF5E35">
      <w:pPr>
        <w:spacing w:after="0"/>
        <w:jc w:val="both"/>
        <w:rPr>
          <w:rFonts w:ascii="Arial" w:hAnsi="Arial" w:cs="Arial"/>
          <w:sz w:val="22"/>
          <w:u w:val="single"/>
        </w:rPr>
      </w:pPr>
    </w:p>
    <w:p w14:paraId="07F6AABB" w14:textId="6C0F5FBB" w:rsidR="00C8775E" w:rsidRPr="00077F9C" w:rsidRDefault="00C8775E" w:rsidP="00FF5E35">
      <w:pPr>
        <w:spacing w:after="60"/>
        <w:jc w:val="both"/>
        <w:rPr>
          <w:rFonts w:ascii="Arial" w:hAnsi="Arial" w:cs="Arial"/>
          <w:sz w:val="22"/>
        </w:rPr>
      </w:pPr>
      <w:r w:rsidRPr="00077F9C">
        <w:rPr>
          <w:rFonts w:ascii="Arial" w:hAnsi="Arial" w:cs="Arial"/>
          <w:sz w:val="22"/>
        </w:rPr>
        <w:t xml:space="preserve">Le Site du Centre technique, à Bussy-Saint-Georges, n’est pas un </w:t>
      </w:r>
      <w:r w:rsidR="00DB48DD" w:rsidRPr="00077F9C">
        <w:rPr>
          <w:rFonts w:ascii="Arial" w:hAnsi="Arial" w:cs="Arial"/>
          <w:sz w:val="22"/>
        </w:rPr>
        <w:t xml:space="preserve">Etablissement Recevant du Public (dénommé </w:t>
      </w:r>
      <w:r w:rsidRPr="00077F9C">
        <w:rPr>
          <w:rFonts w:ascii="Arial" w:hAnsi="Arial" w:cs="Arial"/>
          <w:sz w:val="22"/>
        </w:rPr>
        <w:t xml:space="preserve">ERP </w:t>
      </w:r>
      <w:r w:rsidR="00DB48DD" w:rsidRPr="00077F9C">
        <w:rPr>
          <w:rFonts w:ascii="Arial" w:hAnsi="Arial" w:cs="Arial"/>
          <w:sz w:val="22"/>
        </w:rPr>
        <w:t>dans le présent CCTP)</w:t>
      </w:r>
      <w:r w:rsidRPr="00077F9C">
        <w:rPr>
          <w:rFonts w:ascii="Arial" w:hAnsi="Arial" w:cs="Arial"/>
          <w:sz w:val="22"/>
        </w:rPr>
        <w:t>. Sa plage d’accès est la suivante :</w:t>
      </w:r>
    </w:p>
    <w:p w14:paraId="1D007B69" w14:textId="77777777" w:rsidR="00C8775E" w:rsidRPr="00077F9C" w:rsidRDefault="00C8775E" w:rsidP="00FF5E35">
      <w:pPr>
        <w:numPr>
          <w:ilvl w:val="0"/>
          <w:numId w:val="5"/>
        </w:numPr>
        <w:spacing w:after="60"/>
        <w:ind w:left="600" w:firstLine="0"/>
        <w:jc w:val="both"/>
        <w:rPr>
          <w:rFonts w:ascii="Arial" w:hAnsi="Arial" w:cs="Arial"/>
          <w:sz w:val="22"/>
        </w:rPr>
      </w:pPr>
      <w:r w:rsidRPr="00077F9C">
        <w:rPr>
          <w:rFonts w:ascii="Arial" w:hAnsi="Arial" w:cs="Arial"/>
          <w:sz w:val="22"/>
        </w:rPr>
        <w:t>Lundi au vendredi : 8h à 19 h,</w:t>
      </w:r>
    </w:p>
    <w:p w14:paraId="368B3CD1" w14:textId="77777777" w:rsidR="00C8775E" w:rsidRPr="00077F9C" w:rsidRDefault="00C8775E" w:rsidP="00FF5E35">
      <w:pPr>
        <w:spacing w:after="60"/>
        <w:jc w:val="both"/>
        <w:rPr>
          <w:rFonts w:ascii="Arial" w:hAnsi="Arial" w:cs="Arial"/>
          <w:sz w:val="22"/>
        </w:rPr>
      </w:pPr>
    </w:p>
    <w:p w14:paraId="16A8F751" w14:textId="77777777" w:rsidR="00C8775E" w:rsidRPr="00077F9C" w:rsidRDefault="00C8775E" w:rsidP="00FF5E35">
      <w:pPr>
        <w:pStyle w:val="Titre"/>
        <w:spacing w:before="120"/>
        <w:jc w:val="both"/>
        <w:rPr>
          <w:rFonts w:ascii="Arial" w:hAnsi="Arial" w:cs="Arial"/>
          <w:i/>
          <w:sz w:val="22"/>
          <w:szCs w:val="22"/>
        </w:rPr>
      </w:pPr>
      <w:bookmarkStart w:id="16" w:name="_Toc488428268"/>
      <w:bookmarkStart w:id="17" w:name="_Toc204703364"/>
      <w:r w:rsidRPr="00077F9C">
        <w:rPr>
          <w:rFonts w:ascii="Arial" w:hAnsi="Arial" w:cs="Arial"/>
          <w:i/>
          <w:sz w:val="22"/>
          <w:szCs w:val="22"/>
        </w:rPr>
        <w:t>4.1.2. – Règles liées aux zones de stockage et ateliers</w:t>
      </w:r>
      <w:bookmarkEnd w:id="16"/>
      <w:bookmarkEnd w:id="17"/>
    </w:p>
    <w:p w14:paraId="6B24ACA6" w14:textId="77777777" w:rsidR="00623C62" w:rsidRPr="00077F9C" w:rsidRDefault="00C8775E" w:rsidP="00FF5E35">
      <w:pPr>
        <w:spacing w:after="60"/>
        <w:jc w:val="both"/>
        <w:rPr>
          <w:rFonts w:ascii="Arial" w:hAnsi="Arial" w:cs="Arial"/>
          <w:sz w:val="22"/>
        </w:rPr>
      </w:pPr>
      <w:r w:rsidRPr="00077F9C">
        <w:rPr>
          <w:rFonts w:ascii="Arial" w:hAnsi="Arial" w:cs="Arial"/>
          <w:sz w:val="22"/>
        </w:rPr>
        <w:t xml:space="preserve">Les magasins de stockage des collections ou les ateliers du livre ont des règles d’accès extrêmement strictes (conservation des collections nationales) et des nécessités de propreté complète. D’une manière générale tous les </w:t>
      </w:r>
      <w:r w:rsidR="00623C62" w:rsidRPr="00077F9C">
        <w:rPr>
          <w:rFonts w:ascii="Arial" w:hAnsi="Arial" w:cs="Arial"/>
          <w:sz w:val="22"/>
        </w:rPr>
        <w:t>rayonnages feront</w:t>
      </w:r>
      <w:r w:rsidR="00FB5982" w:rsidRPr="00077F9C">
        <w:rPr>
          <w:rFonts w:ascii="Arial" w:hAnsi="Arial" w:cs="Arial"/>
          <w:sz w:val="22"/>
        </w:rPr>
        <w:t xml:space="preserve"> l’objet d’une protection appropriée à l’opération à exécuter. </w:t>
      </w:r>
      <w:r w:rsidR="00623C62" w:rsidRPr="00077F9C">
        <w:rPr>
          <w:rFonts w:ascii="Arial" w:hAnsi="Arial" w:cs="Arial"/>
          <w:sz w:val="22"/>
        </w:rPr>
        <w:t xml:space="preserve"> </w:t>
      </w:r>
    </w:p>
    <w:p w14:paraId="79004E6B" w14:textId="24D868D8" w:rsidR="00C8775E" w:rsidRPr="00077F9C" w:rsidRDefault="00623C62" w:rsidP="00FF5E35">
      <w:pPr>
        <w:spacing w:after="60"/>
        <w:jc w:val="both"/>
        <w:rPr>
          <w:rFonts w:ascii="Arial" w:hAnsi="Arial" w:cs="Arial"/>
          <w:sz w:val="22"/>
        </w:rPr>
      </w:pPr>
      <w:r w:rsidRPr="00077F9C">
        <w:rPr>
          <w:rFonts w:ascii="Arial" w:hAnsi="Arial" w:cs="Arial"/>
          <w:sz w:val="22"/>
        </w:rPr>
        <w:t>Aussi, lors des opération</w:t>
      </w:r>
      <w:r w:rsidR="004B6C4F" w:rsidRPr="00077F9C">
        <w:rPr>
          <w:rFonts w:ascii="Arial" w:hAnsi="Arial" w:cs="Arial"/>
          <w:sz w:val="22"/>
        </w:rPr>
        <w:t>s</w:t>
      </w:r>
      <w:r w:rsidRPr="00077F9C">
        <w:rPr>
          <w:rFonts w:ascii="Arial" w:hAnsi="Arial" w:cs="Arial"/>
          <w:sz w:val="22"/>
        </w:rPr>
        <w:t xml:space="preserve"> de perçage, et cela afin </w:t>
      </w:r>
      <w:r w:rsidR="00DB48DD" w:rsidRPr="00077F9C">
        <w:rPr>
          <w:rFonts w:ascii="Arial" w:hAnsi="Arial" w:cs="Arial"/>
          <w:sz w:val="22"/>
        </w:rPr>
        <w:t xml:space="preserve">d’éviter </w:t>
      </w:r>
      <w:r w:rsidRPr="00077F9C">
        <w:rPr>
          <w:rFonts w:ascii="Arial" w:hAnsi="Arial" w:cs="Arial"/>
          <w:sz w:val="22"/>
        </w:rPr>
        <w:t>de polluer l’air de recyclage, le titulaire doit mettre à disposition des aspirateurs.</w:t>
      </w:r>
      <w:r w:rsidR="00C8775E" w:rsidRPr="00077F9C">
        <w:rPr>
          <w:rFonts w:ascii="Arial" w:hAnsi="Arial" w:cs="Arial"/>
          <w:sz w:val="22"/>
        </w:rPr>
        <w:t xml:space="preserve"> </w:t>
      </w:r>
    </w:p>
    <w:p w14:paraId="1BCD514A" w14:textId="77777777" w:rsidR="00C8775E" w:rsidRPr="00077F9C" w:rsidRDefault="00C8775E" w:rsidP="00FF5E35">
      <w:pPr>
        <w:spacing w:after="60"/>
        <w:jc w:val="both"/>
        <w:rPr>
          <w:rFonts w:ascii="Arial" w:hAnsi="Arial" w:cs="Arial"/>
          <w:sz w:val="22"/>
        </w:rPr>
      </w:pPr>
      <w:r w:rsidRPr="00077F9C">
        <w:rPr>
          <w:rFonts w:ascii="Arial" w:hAnsi="Arial" w:cs="Arial"/>
          <w:sz w:val="22"/>
        </w:rPr>
        <w:t>Il est parfois exigé des restrictions sur les produits chimiques tels que les solvants, les mousses polymères.</w:t>
      </w:r>
      <w:r w:rsidR="00623C62" w:rsidRPr="00077F9C">
        <w:rPr>
          <w:rFonts w:ascii="Arial" w:hAnsi="Arial" w:cs="Arial"/>
          <w:sz w:val="22"/>
        </w:rPr>
        <w:t xml:space="preserve"> Si besoin est d’utiliser des produits chimiques, ces derniers feront l’objet d’une validation auprès de notre service HSE</w:t>
      </w:r>
    </w:p>
    <w:p w14:paraId="2EB44572" w14:textId="77777777" w:rsidR="00C8775E" w:rsidRPr="00077F9C" w:rsidRDefault="00C8775E" w:rsidP="00FF5E35">
      <w:pPr>
        <w:spacing w:after="60"/>
        <w:jc w:val="both"/>
        <w:rPr>
          <w:rFonts w:ascii="Arial" w:hAnsi="Arial" w:cs="Arial"/>
          <w:sz w:val="22"/>
        </w:rPr>
      </w:pPr>
    </w:p>
    <w:p w14:paraId="54D8FDC8" w14:textId="77777777" w:rsidR="00C8775E" w:rsidRPr="00077F9C" w:rsidRDefault="00C8775E" w:rsidP="00FF5E35">
      <w:pPr>
        <w:pStyle w:val="Titre"/>
        <w:spacing w:before="120"/>
        <w:jc w:val="both"/>
        <w:rPr>
          <w:rFonts w:ascii="Arial" w:hAnsi="Arial" w:cs="Arial"/>
          <w:sz w:val="22"/>
          <w:szCs w:val="22"/>
        </w:rPr>
      </w:pPr>
      <w:bookmarkStart w:id="18" w:name="_Toc488428269"/>
      <w:bookmarkStart w:id="19" w:name="_Toc204703365"/>
      <w:r w:rsidRPr="00077F9C">
        <w:rPr>
          <w:rFonts w:ascii="Arial" w:hAnsi="Arial" w:cs="Arial"/>
          <w:sz w:val="22"/>
          <w:szCs w:val="22"/>
        </w:rPr>
        <w:t>4.1.3. – Plan de prévention</w:t>
      </w:r>
      <w:bookmarkEnd w:id="18"/>
      <w:bookmarkEnd w:id="19"/>
    </w:p>
    <w:p w14:paraId="663EBF6D" w14:textId="12F1CD67" w:rsidR="00255387" w:rsidRPr="00077F9C" w:rsidRDefault="00255387" w:rsidP="00FF5E35">
      <w:pPr>
        <w:spacing w:after="60"/>
        <w:jc w:val="both"/>
        <w:rPr>
          <w:rFonts w:ascii="Arial" w:hAnsi="Arial" w:cs="Arial"/>
          <w:sz w:val="22"/>
        </w:rPr>
      </w:pPr>
      <w:r w:rsidRPr="00077F9C">
        <w:rPr>
          <w:rFonts w:ascii="Arial" w:hAnsi="Arial" w:cs="Arial"/>
          <w:sz w:val="22"/>
        </w:rPr>
        <w:t xml:space="preserve">Les dispositions relatives au plan de prévention figurent </w:t>
      </w:r>
      <w:r w:rsidR="000E3DDA" w:rsidRPr="00077F9C">
        <w:rPr>
          <w:rFonts w:ascii="Arial" w:hAnsi="Arial" w:cs="Arial"/>
          <w:sz w:val="22"/>
        </w:rPr>
        <w:t xml:space="preserve">également </w:t>
      </w:r>
      <w:r w:rsidRPr="00077F9C">
        <w:rPr>
          <w:rFonts w:ascii="Arial" w:hAnsi="Arial" w:cs="Arial"/>
          <w:sz w:val="22"/>
        </w:rPr>
        <w:t>à l’article 8.</w:t>
      </w:r>
      <w:r w:rsidR="00C70A79" w:rsidRPr="00077F9C">
        <w:rPr>
          <w:rFonts w:ascii="Arial" w:hAnsi="Arial" w:cs="Arial"/>
          <w:sz w:val="22"/>
        </w:rPr>
        <w:t>5</w:t>
      </w:r>
      <w:r w:rsidRPr="00077F9C">
        <w:rPr>
          <w:rFonts w:ascii="Arial" w:hAnsi="Arial" w:cs="Arial"/>
          <w:sz w:val="22"/>
        </w:rPr>
        <w:t xml:space="preserve"> du CCAP.</w:t>
      </w:r>
    </w:p>
    <w:p w14:paraId="238CB38E" w14:textId="1D3AED21" w:rsidR="00C8775E" w:rsidRPr="00077F9C" w:rsidRDefault="00C8775E" w:rsidP="00FF5E35">
      <w:pPr>
        <w:spacing w:after="60"/>
        <w:jc w:val="both"/>
        <w:rPr>
          <w:rFonts w:ascii="Arial" w:hAnsi="Arial" w:cs="Arial"/>
          <w:sz w:val="22"/>
        </w:rPr>
      </w:pPr>
      <w:r w:rsidRPr="00077F9C">
        <w:rPr>
          <w:rFonts w:ascii="Arial" w:hAnsi="Arial" w:cs="Arial"/>
          <w:sz w:val="22"/>
        </w:rPr>
        <w:t>Les règles de sécurité sont précisées dans le plan de prévention qui sera rédigé lors</w:t>
      </w:r>
      <w:r w:rsidR="00D95920" w:rsidRPr="00077F9C">
        <w:rPr>
          <w:rFonts w:ascii="Arial" w:hAnsi="Arial" w:cs="Arial"/>
          <w:sz w:val="22"/>
        </w:rPr>
        <w:t xml:space="preserve"> du lancement de l’accord cadre et conformément aux dispositions </w:t>
      </w:r>
      <w:r w:rsidR="00623C62" w:rsidRPr="00077F9C">
        <w:rPr>
          <w:rFonts w:ascii="Arial" w:hAnsi="Arial" w:cs="Arial"/>
          <w:sz w:val="22"/>
        </w:rPr>
        <w:t>en vigueur dans l’établissement</w:t>
      </w:r>
    </w:p>
    <w:p w14:paraId="67D11684" w14:textId="77777777" w:rsidR="00C8775E" w:rsidRPr="00077F9C" w:rsidRDefault="00C8775E" w:rsidP="00FF5E35">
      <w:pPr>
        <w:spacing w:after="60"/>
        <w:jc w:val="both"/>
        <w:rPr>
          <w:rFonts w:ascii="Arial" w:hAnsi="Arial" w:cs="Arial"/>
          <w:sz w:val="22"/>
        </w:rPr>
      </w:pPr>
      <w:r w:rsidRPr="00077F9C">
        <w:rPr>
          <w:rFonts w:ascii="Arial" w:hAnsi="Arial" w:cs="Arial"/>
          <w:sz w:val="22"/>
        </w:rPr>
        <w:t>L’établissement du plan de prévention est préalable à toute intervention.</w:t>
      </w:r>
    </w:p>
    <w:p w14:paraId="5B59AE2D" w14:textId="77777777" w:rsidR="00C8775E" w:rsidRPr="00077F9C" w:rsidRDefault="00C8775E" w:rsidP="00FF5E35">
      <w:pPr>
        <w:spacing w:after="60"/>
        <w:jc w:val="both"/>
        <w:rPr>
          <w:rFonts w:ascii="Arial" w:hAnsi="Arial" w:cs="Arial"/>
          <w:sz w:val="22"/>
        </w:rPr>
      </w:pPr>
      <w:r w:rsidRPr="00077F9C">
        <w:rPr>
          <w:rFonts w:ascii="Arial" w:hAnsi="Arial" w:cs="Arial"/>
          <w:sz w:val="22"/>
        </w:rPr>
        <w:t xml:space="preserve">D’une manière générale la BnF se réserve le droit de vérifier, soit préalablement, soit durant le chantier, les habilitations relatives à la sécurité des agents du titulaire comme les fiches de vérification des matériels qu’ils emploient. La BnF peut en cas de manquement aux règles de sécurité demander un arrêt de chantier. </w:t>
      </w:r>
    </w:p>
    <w:p w14:paraId="1A7BE797" w14:textId="77777777" w:rsidR="00C8775E" w:rsidRPr="00077F9C" w:rsidRDefault="00C8775E" w:rsidP="00FF5E35">
      <w:pPr>
        <w:spacing w:after="60"/>
        <w:jc w:val="both"/>
        <w:rPr>
          <w:rFonts w:ascii="Arial" w:hAnsi="Arial" w:cs="Arial"/>
          <w:sz w:val="22"/>
        </w:rPr>
      </w:pPr>
      <w:r w:rsidRPr="00077F9C">
        <w:rPr>
          <w:rFonts w:ascii="Arial" w:hAnsi="Arial" w:cs="Arial"/>
          <w:sz w:val="22"/>
        </w:rPr>
        <w:t>La suspension des travaux pour ces motifs n’entraine pas la suspension des délais contractuels.</w:t>
      </w:r>
      <w:r w:rsidR="00623C62" w:rsidRPr="00077F9C">
        <w:rPr>
          <w:rFonts w:ascii="Arial" w:hAnsi="Arial" w:cs="Arial"/>
          <w:sz w:val="22"/>
        </w:rPr>
        <w:t xml:space="preserve"> L’utilisation des EPI est une obligation règlementaire.</w:t>
      </w:r>
    </w:p>
    <w:p w14:paraId="1E704D45" w14:textId="7D4F5565" w:rsidR="00FF5E35" w:rsidRDefault="00FF5E35">
      <w:pPr>
        <w:spacing w:after="0"/>
        <w:rPr>
          <w:rFonts w:ascii="Arial" w:hAnsi="Arial" w:cs="Arial"/>
          <w:sz w:val="22"/>
        </w:rPr>
      </w:pPr>
      <w:r>
        <w:rPr>
          <w:rFonts w:ascii="Arial" w:hAnsi="Arial" w:cs="Arial"/>
          <w:sz w:val="22"/>
        </w:rPr>
        <w:br w:type="page"/>
      </w:r>
    </w:p>
    <w:p w14:paraId="678BFF19" w14:textId="77777777" w:rsidR="000972F2" w:rsidRPr="00077F9C" w:rsidRDefault="000972F2" w:rsidP="00FF5E35">
      <w:pPr>
        <w:spacing w:after="60"/>
        <w:jc w:val="both"/>
        <w:rPr>
          <w:rFonts w:ascii="Arial" w:hAnsi="Arial" w:cs="Arial"/>
          <w:sz w:val="22"/>
        </w:rPr>
      </w:pPr>
    </w:p>
    <w:p w14:paraId="5551197F" w14:textId="4BE593FD" w:rsidR="00A77487" w:rsidRDefault="00573167" w:rsidP="00FF5E35">
      <w:pPr>
        <w:pStyle w:val="Titre"/>
        <w:spacing w:before="120"/>
        <w:jc w:val="both"/>
        <w:rPr>
          <w:rFonts w:ascii="Arial" w:hAnsi="Arial" w:cs="Arial"/>
          <w:sz w:val="22"/>
          <w:szCs w:val="22"/>
        </w:rPr>
      </w:pPr>
      <w:bookmarkStart w:id="20" w:name="_Toc204703366"/>
      <w:r w:rsidRPr="00077F9C">
        <w:rPr>
          <w:rFonts w:ascii="Arial" w:hAnsi="Arial" w:cs="Arial"/>
          <w:sz w:val="22"/>
          <w:szCs w:val="22"/>
        </w:rPr>
        <w:t>4.2.</w:t>
      </w:r>
      <w:r w:rsidR="0031747D" w:rsidRPr="00077F9C">
        <w:rPr>
          <w:rFonts w:ascii="Arial" w:hAnsi="Arial" w:cs="Arial"/>
          <w:sz w:val="22"/>
          <w:szCs w:val="22"/>
        </w:rPr>
        <w:t xml:space="preserve"> </w:t>
      </w:r>
      <w:r w:rsidRPr="00077F9C">
        <w:rPr>
          <w:rFonts w:ascii="Arial" w:hAnsi="Arial" w:cs="Arial"/>
          <w:sz w:val="22"/>
          <w:szCs w:val="22"/>
        </w:rPr>
        <w:t>–</w:t>
      </w:r>
      <w:r w:rsidR="00A77487" w:rsidRPr="00077F9C">
        <w:rPr>
          <w:rFonts w:ascii="Arial" w:hAnsi="Arial" w:cs="Arial"/>
          <w:sz w:val="22"/>
          <w:szCs w:val="22"/>
        </w:rPr>
        <w:t xml:space="preserve"> Règles générales d’intervention</w:t>
      </w:r>
      <w:bookmarkEnd w:id="20"/>
      <w:r w:rsidR="00A77487" w:rsidRPr="00077F9C">
        <w:rPr>
          <w:rFonts w:ascii="Arial" w:hAnsi="Arial" w:cs="Arial"/>
          <w:sz w:val="22"/>
          <w:szCs w:val="22"/>
        </w:rPr>
        <w:t xml:space="preserve"> </w:t>
      </w:r>
    </w:p>
    <w:p w14:paraId="416B23B5" w14:textId="77777777" w:rsidR="00FF5E35" w:rsidRPr="00FF5E35" w:rsidRDefault="00FF5E35" w:rsidP="00FF5E35"/>
    <w:p w14:paraId="234BF747" w14:textId="77777777" w:rsidR="00A77487" w:rsidRPr="00077F9C" w:rsidRDefault="00A77487" w:rsidP="00FF5E35">
      <w:pPr>
        <w:spacing w:after="60"/>
        <w:jc w:val="both"/>
        <w:rPr>
          <w:rFonts w:ascii="Arial" w:hAnsi="Arial" w:cs="Arial"/>
          <w:sz w:val="22"/>
        </w:rPr>
      </w:pPr>
      <w:r w:rsidRPr="00077F9C">
        <w:rPr>
          <w:rFonts w:ascii="Arial" w:hAnsi="Arial" w:cs="Arial"/>
          <w:sz w:val="22"/>
        </w:rPr>
        <w:t>Le titulaire fournit et met en œuvre l’ensemble des équipements, nécessaires pour réaliser les opérations y compris les outils de manutention, échelles et échafaudages, tout en respectant les règles standards applicables.</w:t>
      </w:r>
    </w:p>
    <w:p w14:paraId="345A25FA" w14:textId="6FF660E9" w:rsidR="00A77487" w:rsidRPr="00077F9C" w:rsidRDefault="00764364" w:rsidP="00FF5E35">
      <w:pPr>
        <w:spacing w:after="60"/>
        <w:jc w:val="both"/>
        <w:rPr>
          <w:rFonts w:ascii="Arial" w:hAnsi="Arial" w:cs="Arial"/>
          <w:sz w:val="22"/>
        </w:rPr>
      </w:pPr>
      <w:r w:rsidRPr="00077F9C">
        <w:rPr>
          <w:rFonts w:ascii="Arial" w:hAnsi="Arial" w:cs="Arial"/>
          <w:sz w:val="22"/>
        </w:rPr>
        <w:t>Lorsqu’un marché subséquent est passé et que le titulaire est sélectionné, avant le démarrage des travaux ce dernier</w:t>
      </w:r>
      <w:r w:rsidR="00623C62" w:rsidRPr="00077F9C">
        <w:rPr>
          <w:rFonts w:ascii="Arial" w:hAnsi="Arial" w:cs="Arial"/>
          <w:sz w:val="22"/>
        </w:rPr>
        <w:t xml:space="preserve"> doit s’assurer qu’il est possession des éléments suivants collectés pendant la phase de préparation à </w:t>
      </w:r>
      <w:r w:rsidR="00FF5E35" w:rsidRPr="00077F9C">
        <w:rPr>
          <w:rFonts w:ascii="Arial" w:hAnsi="Arial" w:cs="Arial"/>
          <w:sz w:val="22"/>
        </w:rPr>
        <w:t>l’opération :</w:t>
      </w:r>
    </w:p>
    <w:p w14:paraId="016FB0BB" w14:textId="77777777" w:rsidR="00EB76E5" w:rsidRPr="00077F9C" w:rsidRDefault="00EB76E5" w:rsidP="00FF5E35">
      <w:pPr>
        <w:pStyle w:val="Paragraphedeliste1"/>
        <w:numPr>
          <w:ilvl w:val="0"/>
          <w:numId w:val="4"/>
        </w:numPr>
        <w:spacing w:after="60" w:line="240" w:lineRule="auto"/>
        <w:jc w:val="both"/>
        <w:rPr>
          <w:rFonts w:ascii="Arial" w:hAnsi="Arial" w:cs="Arial"/>
        </w:rPr>
      </w:pPr>
      <w:r w:rsidRPr="00077F9C">
        <w:rPr>
          <w:rFonts w:ascii="Arial" w:hAnsi="Arial" w:cs="Arial"/>
        </w:rPr>
        <w:t>Des plans d’implantation et/ou d’armoires,</w:t>
      </w:r>
    </w:p>
    <w:p w14:paraId="34DB9F4C" w14:textId="77777777" w:rsidR="00EB76E5" w:rsidRPr="00077F9C" w:rsidRDefault="00EB76E5" w:rsidP="00FF5E35">
      <w:pPr>
        <w:pStyle w:val="Paragraphedeliste1"/>
        <w:numPr>
          <w:ilvl w:val="0"/>
          <w:numId w:val="4"/>
        </w:numPr>
        <w:spacing w:after="60" w:line="240" w:lineRule="auto"/>
        <w:jc w:val="both"/>
        <w:rPr>
          <w:rFonts w:ascii="Arial" w:hAnsi="Arial" w:cs="Arial"/>
        </w:rPr>
      </w:pPr>
      <w:r w:rsidRPr="00077F9C">
        <w:rPr>
          <w:rFonts w:ascii="Arial" w:hAnsi="Arial" w:cs="Arial"/>
        </w:rPr>
        <w:t>Nomenclatures des équipements et carnet des câblages,</w:t>
      </w:r>
    </w:p>
    <w:p w14:paraId="687AE446" w14:textId="77777777" w:rsidR="00EB76E5" w:rsidRPr="00077F9C" w:rsidRDefault="00EB76E5" w:rsidP="00FF5E35">
      <w:pPr>
        <w:pStyle w:val="Paragraphedeliste1"/>
        <w:numPr>
          <w:ilvl w:val="0"/>
          <w:numId w:val="4"/>
        </w:numPr>
        <w:spacing w:after="60" w:line="240" w:lineRule="auto"/>
        <w:jc w:val="both"/>
        <w:rPr>
          <w:rFonts w:ascii="Arial" w:hAnsi="Arial" w:cs="Arial"/>
        </w:rPr>
      </w:pPr>
      <w:r w:rsidRPr="00077F9C">
        <w:rPr>
          <w:rFonts w:ascii="Arial" w:hAnsi="Arial" w:cs="Arial"/>
        </w:rPr>
        <w:t>Analyse Fonctionnelle,</w:t>
      </w:r>
    </w:p>
    <w:p w14:paraId="4D944994" w14:textId="77777777" w:rsidR="00EB76E5" w:rsidRPr="00077F9C" w:rsidRDefault="00EB76E5" w:rsidP="00FF5E35">
      <w:pPr>
        <w:pStyle w:val="Paragraphedeliste1"/>
        <w:numPr>
          <w:ilvl w:val="0"/>
          <w:numId w:val="4"/>
        </w:numPr>
        <w:spacing w:after="60" w:line="240" w:lineRule="auto"/>
        <w:jc w:val="both"/>
        <w:rPr>
          <w:rFonts w:ascii="Arial" w:hAnsi="Arial" w:cs="Arial"/>
        </w:rPr>
      </w:pPr>
      <w:r w:rsidRPr="00077F9C">
        <w:rPr>
          <w:rFonts w:ascii="Arial" w:hAnsi="Arial" w:cs="Arial"/>
        </w:rPr>
        <w:t>Eléments d’architecture organique (analyse modulaire),</w:t>
      </w:r>
    </w:p>
    <w:p w14:paraId="4CD78363" w14:textId="77777777" w:rsidR="00EB76E5" w:rsidRPr="00077F9C" w:rsidRDefault="00EB76E5" w:rsidP="00FF5E35">
      <w:pPr>
        <w:pStyle w:val="Paragraphedeliste1"/>
        <w:numPr>
          <w:ilvl w:val="0"/>
          <w:numId w:val="4"/>
        </w:numPr>
        <w:spacing w:after="60" w:line="240" w:lineRule="auto"/>
        <w:jc w:val="both"/>
        <w:rPr>
          <w:rFonts w:ascii="Arial" w:hAnsi="Arial" w:cs="Arial"/>
        </w:rPr>
      </w:pPr>
      <w:r w:rsidRPr="00077F9C">
        <w:rPr>
          <w:rFonts w:ascii="Arial" w:hAnsi="Arial" w:cs="Arial"/>
        </w:rPr>
        <w:t>Prototype IHM,</w:t>
      </w:r>
    </w:p>
    <w:p w14:paraId="02D857E4" w14:textId="77777777" w:rsidR="00EB76E5" w:rsidRPr="00077F9C" w:rsidRDefault="00EB76E5" w:rsidP="00FF5E35">
      <w:pPr>
        <w:pStyle w:val="Paragraphedeliste1"/>
        <w:numPr>
          <w:ilvl w:val="0"/>
          <w:numId w:val="4"/>
        </w:numPr>
        <w:spacing w:after="60" w:line="240" w:lineRule="auto"/>
        <w:jc w:val="both"/>
        <w:rPr>
          <w:rFonts w:ascii="Arial" w:hAnsi="Arial" w:cs="Arial"/>
        </w:rPr>
      </w:pPr>
      <w:r w:rsidRPr="00077F9C">
        <w:rPr>
          <w:rFonts w:ascii="Arial" w:hAnsi="Arial" w:cs="Arial"/>
        </w:rPr>
        <w:t>Cahier de test de réception.</w:t>
      </w:r>
    </w:p>
    <w:p w14:paraId="40B08106" w14:textId="06D8FA7E" w:rsidR="00EB76E5" w:rsidRPr="00077F9C" w:rsidRDefault="00EB76E5" w:rsidP="00FF5E35">
      <w:pPr>
        <w:spacing w:after="60"/>
        <w:jc w:val="both"/>
        <w:rPr>
          <w:rFonts w:ascii="Arial" w:hAnsi="Arial" w:cs="Arial"/>
          <w:sz w:val="22"/>
        </w:rPr>
      </w:pPr>
      <w:r w:rsidRPr="00077F9C">
        <w:rPr>
          <w:rFonts w:ascii="Arial" w:hAnsi="Arial" w:cs="Arial"/>
          <w:sz w:val="22"/>
        </w:rPr>
        <w:t>Au minimum ce dossier comporte les éléments suivants : les principes et les schémas de câblages, la nomenclature des équipements et leur</w:t>
      </w:r>
      <w:r w:rsidR="00623C62" w:rsidRPr="00077F9C">
        <w:rPr>
          <w:rFonts w:ascii="Arial" w:hAnsi="Arial" w:cs="Arial"/>
          <w:sz w:val="22"/>
        </w:rPr>
        <w:t>s</w:t>
      </w:r>
      <w:r w:rsidRPr="00077F9C">
        <w:rPr>
          <w:rFonts w:ascii="Arial" w:hAnsi="Arial" w:cs="Arial"/>
          <w:sz w:val="22"/>
        </w:rPr>
        <w:t xml:space="preserve"> documentation</w:t>
      </w:r>
      <w:r w:rsidR="000E3DDA" w:rsidRPr="00077F9C">
        <w:rPr>
          <w:rFonts w:ascii="Arial" w:hAnsi="Arial" w:cs="Arial"/>
          <w:sz w:val="22"/>
        </w:rPr>
        <w:t>s</w:t>
      </w:r>
      <w:r w:rsidRPr="00077F9C">
        <w:rPr>
          <w:rFonts w:ascii="Arial" w:hAnsi="Arial" w:cs="Arial"/>
          <w:sz w:val="22"/>
        </w:rPr>
        <w:t xml:space="preserve"> technique</w:t>
      </w:r>
      <w:r w:rsidR="00C2336A" w:rsidRPr="00077F9C">
        <w:rPr>
          <w:rFonts w:ascii="Arial" w:hAnsi="Arial" w:cs="Arial"/>
          <w:sz w:val="22"/>
        </w:rPr>
        <w:t>s</w:t>
      </w:r>
      <w:r w:rsidRPr="00077F9C">
        <w:rPr>
          <w:rFonts w:ascii="Arial" w:hAnsi="Arial" w:cs="Arial"/>
          <w:sz w:val="22"/>
        </w:rPr>
        <w:t xml:space="preserve"> standard</w:t>
      </w:r>
      <w:r w:rsidR="000E3DDA" w:rsidRPr="00077F9C">
        <w:rPr>
          <w:rFonts w:ascii="Arial" w:hAnsi="Arial" w:cs="Arial"/>
          <w:sz w:val="22"/>
        </w:rPr>
        <w:t>s</w:t>
      </w:r>
      <w:r w:rsidRPr="00077F9C">
        <w:rPr>
          <w:rFonts w:ascii="Arial" w:hAnsi="Arial" w:cs="Arial"/>
          <w:sz w:val="22"/>
        </w:rPr>
        <w:t xml:space="preserve"> (STD), les conditions de </w:t>
      </w:r>
      <w:r w:rsidR="00623C62" w:rsidRPr="00077F9C">
        <w:rPr>
          <w:rFonts w:ascii="Arial" w:hAnsi="Arial" w:cs="Arial"/>
          <w:sz w:val="22"/>
        </w:rPr>
        <w:t>réception proposées</w:t>
      </w:r>
      <w:r w:rsidRPr="00077F9C">
        <w:rPr>
          <w:rFonts w:ascii="Arial" w:hAnsi="Arial" w:cs="Arial"/>
          <w:sz w:val="22"/>
        </w:rPr>
        <w:t xml:space="preserve"> par le titulaire.</w:t>
      </w:r>
    </w:p>
    <w:p w14:paraId="4E5289B0" w14:textId="77777777" w:rsidR="00D763FF" w:rsidRPr="00077F9C" w:rsidRDefault="00D763FF" w:rsidP="00FF5E35">
      <w:pPr>
        <w:spacing w:after="60"/>
        <w:jc w:val="both"/>
        <w:rPr>
          <w:rFonts w:ascii="Arial" w:hAnsi="Arial" w:cs="Arial"/>
          <w:sz w:val="22"/>
        </w:rPr>
      </w:pPr>
    </w:p>
    <w:p w14:paraId="4F7912DB" w14:textId="77777777" w:rsidR="00EB76E5" w:rsidRPr="00077F9C" w:rsidRDefault="00EB76E5" w:rsidP="00FF5E35">
      <w:pPr>
        <w:spacing w:after="60"/>
        <w:jc w:val="both"/>
        <w:rPr>
          <w:rFonts w:ascii="Arial" w:hAnsi="Arial" w:cs="Arial"/>
          <w:sz w:val="22"/>
        </w:rPr>
      </w:pPr>
      <w:r w:rsidRPr="00077F9C">
        <w:rPr>
          <w:rFonts w:ascii="Arial" w:hAnsi="Arial" w:cs="Arial"/>
          <w:sz w:val="22"/>
        </w:rPr>
        <w:t xml:space="preserve">Le dossier d’étude préalable est soumis à l’approbation de la BnF qui dispose d’un délai maximum de deux semaines pour apporter ses observations en complément de l’étude. L’approbation de l’étude avec ou sans observation précède nécessairement le début d’exécution des travaux sur le site.  </w:t>
      </w:r>
    </w:p>
    <w:p w14:paraId="72D5474D" w14:textId="77777777" w:rsidR="00D763FF" w:rsidRPr="00077F9C" w:rsidRDefault="00D763FF" w:rsidP="00FF5E35">
      <w:pPr>
        <w:spacing w:after="60"/>
        <w:jc w:val="both"/>
        <w:rPr>
          <w:rFonts w:ascii="Arial" w:hAnsi="Arial" w:cs="Arial"/>
          <w:sz w:val="22"/>
        </w:rPr>
      </w:pPr>
    </w:p>
    <w:p w14:paraId="7B1D5CD0" w14:textId="12F4C8B4" w:rsidR="00EB76E5" w:rsidRPr="00077F9C" w:rsidRDefault="00EB76E5" w:rsidP="00FF5E35">
      <w:pPr>
        <w:spacing w:after="60"/>
        <w:jc w:val="both"/>
        <w:rPr>
          <w:rFonts w:ascii="Arial" w:hAnsi="Arial" w:cs="Arial"/>
          <w:sz w:val="22"/>
        </w:rPr>
      </w:pPr>
      <w:r w:rsidRPr="00077F9C">
        <w:rPr>
          <w:rFonts w:ascii="Arial" w:hAnsi="Arial" w:cs="Arial"/>
          <w:sz w:val="22"/>
        </w:rPr>
        <w:t>Le titulaire est dans l’obligation de respecter les normes et les règ</w:t>
      </w:r>
      <w:r w:rsidR="00DB7065" w:rsidRPr="00077F9C">
        <w:rPr>
          <w:rFonts w:ascii="Arial" w:hAnsi="Arial" w:cs="Arial"/>
          <w:sz w:val="22"/>
        </w:rPr>
        <w:t xml:space="preserve">les de travaux détaillées dans </w:t>
      </w:r>
      <w:r w:rsidRPr="00077F9C">
        <w:rPr>
          <w:rFonts w:ascii="Arial" w:hAnsi="Arial" w:cs="Arial"/>
          <w:sz w:val="22"/>
        </w:rPr>
        <w:t xml:space="preserve">les annexes 1, 2 et 3 du présent </w:t>
      </w:r>
      <w:r w:rsidR="00E4305C" w:rsidRPr="00077F9C">
        <w:rPr>
          <w:rFonts w:ascii="Arial" w:hAnsi="Arial" w:cs="Arial"/>
          <w:sz w:val="22"/>
        </w:rPr>
        <w:t>CCTP</w:t>
      </w:r>
      <w:r w:rsidRPr="00077F9C">
        <w:rPr>
          <w:rFonts w:ascii="Arial" w:hAnsi="Arial" w:cs="Arial"/>
          <w:sz w:val="22"/>
        </w:rPr>
        <w:t xml:space="preserve"> qui concernent : les normes, les standards de câblage de l’établissement, l’usage d</w:t>
      </w:r>
      <w:r w:rsidR="00AD1C30" w:rsidRPr="00077F9C">
        <w:rPr>
          <w:rFonts w:ascii="Arial" w:hAnsi="Arial" w:cs="Arial"/>
          <w:sz w:val="22"/>
        </w:rPr>
        <w:t xml:space="preserve">e </w:t>
      </w:r>
      <w:r w:rsidR="00FF5E35" w:rsidRPr="00077F9C">
        <w:rPr>
          <w:rFonts w:ascii="Arial" w:hAnsi="Arial" w:cs="Arial"/>
          <w:sz w:val="22"/>
        </w:rPr>
        <w:t>la DAO</w:t>
      </w:r>
      <w:r w:rsidR="00AD1C30" w:rsidRPr="00077F9C">
        <w:rPr>
          <w:rFonts w:ascii="Arial" w:hAnsi="Arial" w:cs="Arial"/>
          <w:sz w:val="22"/>
        </w:rPr>
        <w:t>/CAO</w:t>
      </w:r>
      <w:r w:rsidRPr="00077F9C">
        <w:rPr>
          <w:rFonts w:ascii="Arial" w:hAnsi="Arial" w:cs="Arial"/>
          <w:sz w:val="22"/>
        </w:rPr>
        <w:t xml:space="preserve">.  </w:t>
      </w:r>
    </w:p>
    <w:p w14:paraId="307EA3E8" w14:textId="77777777" w:rsidR="00032D3F" w:rsidRPr="00077F9C" w:rsidRDefault="00032D3F" w:rsidP="00FF5E35">
      <w:pPr>
        <w:spacing w:after="60"/>
        <w:jc w:val="both"/>
        <w:rPr>
          <w:rFonts w:ascii="Arial" w:hAnsi="Arial" w:cs="Arial"/>
          <w:sz w:val="22"/>
        </w:rPr>
      </w:pPr>
    </w:p>
    <w:p w14:paraId="0562B701" w14:textId="77777777" w:rsidR="00EB76E5" w:rsidRPr="00077F9C" w:rsidRDefault="00EB76E5" w:rsidP="00FF5E35">
      <w:pPr>
        <w:spacing w:after="60"/>
        <w:jc w:val="both"/>
        <w:rPr>
          <w:rFonts w:ascii="Arial" w:hAnsi="Arial" w:cs="Arial"/>
          <w:sz w:val="22"/>
        </w:rPr>
      </w:pPr>
      <w:r w:rsidRPr="00077F9C">
        <w:rPr>
          <w:rFonts w:ascii="Arial" w:hAnsi="Arial" w:cs="Arial"/>
          <w:sz w:val="22"/>
        </w:rPr>
        <w:t>Le titulaire garantit d’une part le bon fonctionnement du matériel qu’il fournit et installe, compte tenu de l’environnement du site, d’autre part, la conformité de son matériel aux normes applicables, et sa capacité de répondre aux performances requises.</w:t>
      </w:r>
    </w:p>
    <w:p w14:paraId="37134BEC" w14:textId="77777777" w:rsidR="00032D3F" w:rsidRPr="00077F9C" w:rsidRDefault="00032D3F" w:rsidP="00FF5E35">
      <w:pPr>
        <w:spacing w:after="60"/>
        <w:jc w:val="both"/>
        <w:rPr>
          <w:rFonts w:ascii="Arial" w:hAnsi="Arial" w:cs="Arial"/>
          <w:sz w:val="22"/>
        </w:rPr>
      </w:pPr>
    </w:p>
    <w:p w14:paraId="7A547D2A" w14:textId="77777777" w:rsidR="00EB76E5" w:rsidRPr="00077F9C" w:rsidRDefault="00EB76E5" w:rsidP="00FF5E35">
      <w:pPr>
        <w:spacing w:after="60"/>
        <w:jc w:val="both"/>
        <w:rPr>
          <w:rFonts w:ascii="Arial" w:hAnsi="Arial" w:cs="Arial"/>
          <w:sz w:val="22"/>
        </w:rPr>
      </w:pPr>
      <w:r w:rsidRPr="00077F9C">
        <w:rPr>
          <w:rFonts w:ascii="Arial" w:hAnsi="Arial" w:cs="Arial"/>
          <w:sz w:val="22"/>
        </w:rPr>
        <w:t>D’une manière générale, sauf stipulation contraire les développements</w:t>
      </w:r>
      <w:r w:rsidR="00AD1C30" w:rsidRPr="00077F9C">
        <w:rPr>
          <w:rFonts w:ascii="Arial" w:hAnsi="Arial" w:cs="Arial"/>
          <w:sz w:val="22"/>
        </w:rPr>
        <w:t xml:space="preserve"> techniques (programmes, rutines, etc..)</w:t>
      </w:r>
      <w:r w:rsidRPr="00077F9C">
        <w:rPr>
          <w:rFonts w:ascii="Arial" w:hAnsi="Arial" w:cs="Arial"/>
          <w:sz w:val="22"/>
        </w:rPr>
        <w:t xml:space="preserve"> se font en plate-forme chez le titulaire ou sur le site de la BnF. </w:t>
      </w:r>
      <w:r w:rsidR="00D9699C" w:rsidRPr="00077F9C">
        <w:rPr>
          <w:rFonts w:ascii="Arial" w:hAnsi="Arial" w:cs="Arial"/>
          <w:sz w:val="22"/>
        </w:rPr>
        <w:t>Tout nouvel</w:t>
      </w:r>
      <w:r w:rsidRPr="00077F9C">
        <w:rPr>
          <w:rFonts w:ascii="Arial" w:hAnsi="Arial" w:cs="Arial"/>
          <w:sz w:val="22"/>
        </w:rPr>
        <w:t xml:space="preserve"> basculement</w:t>
      </w:r>
      <w:r w:rsidR="00D9699C" w:rsidRPr="00077F9C">
        <w:rPr>
          <w:rFonts w:ascii="Arial" w:hAnsi="Arial" w:cs="Arial"/>
          <w:sz w:val="22"/>
        </w:rPr>
        <w:t>,</w:t>
      </w:r>
      <w:r w:rsidRPr="00077F9C">
        <w:rPr>
          <w:rFonts w:ascii="Arial" w:hAnsi="Arial" w:cs="Arial"/>
          <w:sz w:val="22"/>
        </w:rPr>
        <w:t xml:space="preserve"> pour la mise en service est réalisé</w:t>
      </w:r>
      <w:r w:rsidR="00D9699C" w:rsidRPr="00077F9C">
        <w:rPr>
          <w:rFonts w:ascii="Arial" w:hAnsi="Arial" w:cs="Arial"/>
          <w:sz w:val="22"/>
        </w:rPr>
        <w:t xml:space="preserve"> en concertation avec le responsable BnF en charge du dossier Sûreté</w:t>
      </w:r>
      <w:r w:rsidR="00FD2099" w:rsidRPr="00077F9C">
        <w:rPr>
          <w:rFonts w:ascii="Arial" w:hAnsi="Arial" w:cs="Arial"/>
          <w:sz w:val="22"/>
        </w:rPr>
        <w:t xml:space="preserve">. </w:t>
      </w:r>
    </w:p>
    <w:p w14:paraId="1652ABB2" w14:textId="77777777" w:rsidR="00EB76E5" w:rsidRPr="00077F9C" w:rsidRDefault="00EB76E5" w:rsidP="00FF5E35">
      <w:pPr>
        <w:spacing w:after="60"/>
        <w:jc w:val="both"/>
        <w:rPr>
          <w:rFonts w:ascii="Arial" w:hAnsi="Arial" w:cs="Arial"/>
          <w:sz w:val="22"/>
        </w:rPr>
      </w:pPr>
      <w:r w:rsidRPr="00077F9C">
        <w:rPr>
          <w:rFonts w:ascii="Arial" w:hAnsi="Arial" w:cs="Arial"/>
          <w:sz w:val="22"/>
        </w:rPr>
        <w:t xml:space="preserve">A l’issue des interventions, le titulaire fait </w:t>
      </w:r>
      <w:r w:rsidR="001F21E4" w:rsidRPr="00077F9C">
        <w:rPr>
          <w:rFonts w:ascii="Arial" w:hAnsi="Arial" w:cs="Arial"/>
          <w:sz w:val="22"/>
        </w:rPr>
        <w:t xml:space="preserve">constater </w:t>
      </w:r>
      <w:r w:rsidRPr="00077F9C">
        <w:rPr>
          <w:rFonts w:ascii="Arial" w:hAnsi="Arial" w:cs="Arial"/>
          <w:sz w:val="22"/>
        </w:rPr>
        <w:t>le bon achèvement des travaux réalisés au responsable de la BnF</w:t>
      </w:r>
      <w:r w:rsidR="00032D3F" w:rsidRPr="00077F9C">
        <w:rPr>
          <w:rFonts w:ascii="Arial" w:hAnsi="Arial" w:cs="Arial"/>
          <w:sz w:val="22"/>
        </w:rPr>
        <w:t>.</w:t>
      </w:r>
      <w:r w:rsidRPr="00077F9C">
        <w:rPr>
          <w:rFonts w:ascii="Arial" w:hAnsi="Arial" w:cs="Arial"/>
          <w:sz w:val="22"/>
        </w:rPr>
        <w:t xml:space="preserve"> </w:t>
      </w:r>
    </w:p>
    <w:p w14:paraId="7C9193D1" w14:textId="77777777" w:rsidR="00032D3F" w:rsidRPr="00077F9C" w:rsidRDefault="00032D3F" w:rsidP="00FF5E35">
      <w:pPr>
        <w:spacing w:after="60"/>
        <w:jc w:val="both"/>
        <w:rPr>
          <w:rFonts w:ascii="Arial" w:hAnsi="Arial" w:cs="Arial"/>
          <w:sz w:val="22"/>
        </w:rPr>
      </w:pPr>
    </w:p>
    <w:p w14:paraId="77E0B60E" w14:textId="77777777" w:rsidR="00EB76E5" w:rsidRPr="00077F9C" w:rsidRDefault="00032D3F" w:rsidP="00FF5E35">
      <w:pPr>
        <w:spacing w:after="60"/>
        <w:jc w:val="both"/>
        <w:rPr>
          <w:rFonts w:ascii="Arial" w:hAnsi="Arial" w:cs="Arial"/>
          <w:sz w:val="22"/>
        </w:rPr>
      </w:pPr>
      <w:r w:rsidRPr="00077F9C">
        <w:rPr>
          <w:rFonts w:ascii="Arial" w:hAnsi="Arial" w:cs="Arial"/>
          <w:sz w:val="22"/>
        </w:rPr>
        <w:t>Lors d’une intervention de programmation</w:t>
      </w:r>
      <w:r w:rsidR="001F21E4" w:rsidRPr="00077F9C">
        <w:rPr>
          <w:rFonts w:ascii="Arial" w:hAnsi="Arial" w:cs="Arial"/>
          <w:sz w:val="22"/>
        </w:rPr>
        <w:t xml:space="preserve"> logique, et</w:t>
      </w:r>
      <w:r w:rsidRPr="00077F9C">
        <w:rPr>
          <w:rFonts w:ascii="Arial" w:hAnsi="Arial" w:cs="Arial"/>
          <w:sz w:val="22"/>
        </w:rPr>
        <w:t xml:space="preserve"> </w:t>
      </w:r>
      <w:r w:rsidR="001F21E4" w:rsidRPr="00077F9C">
        <w:rPr>
          <w:rFonts w:ascii="Arial" w:hAnsi="Arial" w:cs="Arial"/>
          <w:sz w:val="22"/>
        </w:rPr>
        <w:t>cela, quelle</w:t>
      </w:r>
      <w:r w:rsidR="00AD1C30" w:rsidRPr="00077F9C">
        <w:rPr>
          <w:rFonts w:ascii="Arial" w:hAnsi="Arial" w:cs="Arial"/>
          <w:sz w:val="22"/>
        </w:rPr>
        <w:t xml:space="preserve"> </w:t>
      </w:r>
      <w:r w:rsidR="001F21E4" w:rsidRPr="00077F9C">
        <w:rPr>
          <w:rFonts w:ascii="Arial" w:hAnsi="Arial" w:cs="Arial"/>
          <w:sz w:val="22"/>
        </w:rPr>
        <w:t>que soit</w:t>
      </w:r>
      <w:r w:rsidRPr="00077F9C">
        <w:rPr>
          <w:rFonts w:ascii="Arial" w:hAnsi="Arial" w:cs="Arial"/>
          <w:sz w:val="22"/>
        </w:rPr>
        <w:t xml:space="preserve"> le système</w:t>
      </w:r>
      <w:r w:rsidR="00AD1C30" w:rsidRPr="00077F9C">
        <w:rPr>
          <w:rFonts w:ascii="Arial" w:hAnsi="Arial" w:cs="Arial"/>
          <w:sz w:val="22"/>
        </w:rPr>
        <w:t xml:space="preserve"> concerné</w:t>
      </w:r>
      <w:r w:rsidR="001F21E4" w:rsidRPr="00077F9C">
        <w:rPr>
          <w:rFonts w:ascii="Arial" w:hAnsi="Arial" w:cs="Arial"/>
          <w:sz w:val="22"/>
        </w:rPr>
        <w:t>,</w:t>
      </w:r>
      <w:r w:rsidRPr="00077F9C">
        <w:rPr>
          <w:rFonts w:ascii="Arial" w:hAnsi="Arial" w:cs="Arial"/>
          <w:sz w:val="22"/>
        </w:rPr>
        <w:t xml:space="preserve"> le </w:t>
      </w:r>
      <w:r w:rsidRPr="00077F9C">
        <w:rPr>
          <w:rFonts w:ascii="Arial" w:hAnsi="Arial" w:cs="Arial"/>
          <w:sz w:val="22"/>
          <w:u w:val="single"/>
        </w:rPr>
        <w:t>titulaire réalise une sauvegarde complète de la programmation avant et après son intervention.</w:t>
      </w:r>
    </w:p>
    <w:p w14:paraId="02B51E1E" w14:textId="77777777" w:rsidR="00C8775E" w:rsidRPr="00077F9C" w:rsidRDefault="00C8775E" w:rsidP="00FF5E35">
      <w:pPr>
        <w:spacing w:after="60"/>
        <w:jc w:val="both"/>
        <w:rPr>
          <w:rFonts w:ascii="Arial" w:hAnsi="Arial" w:cs="Arial"/>
          <w:sz w:val="22"/>
        </w:rPr>
      </w:pPr>
    </w:p>
    <w:p w14:paraId="79510F14" w14:textId="53C45CF5" w:rsidR="00A77487" w:rsidRDefault="00573167" w:rsidP="00FF5E35">
      <w:pPr>
        <w:pStyle w:val="Titre"/>
        <w:spacing w:before="120"/>
        <w:jc w:val="both"/>
        <w:rPr>
          <w:rFonts w:ascii="Arial" w:hAnsi="Arial" w:cs="Arial"/>
          <w:sz w:val="22"/>
          <w:szCs w:val="22"/>
        </w:rPr>
      </w:pPr>
      <w:bookmarkStart w:id="21" w:name="_Toc204703367"/>
      <w:r w:rsidRPr="00077F9C">
        <w:rPr>
          <w:rFonts w:ascii="Arial" w:hAnsi="Arial" w:cs="Arial"/>
          <w:sz w:val="22"/>
          <w:szCs w:val="22"/>
        </w:rPr>
        <w:t>4.3. –</w:t>
      </w:r>
      <w:r w:rsidR="0031747D" w:rsidRPr="00077F9C">
        <w:rPr>
          <w:rFonts w:ascii="Arial" w:hAnsi="Arial" w:cs="Arial"/>
          <w:sz w:val="22"/>
          <w:szCs w:val="22"/>
        </w:rPr>
        <w:t xml:space="preserve"> </w:t>
      </w:r>
      <w:r w:rsidR="00667394" w:rsidRPr="00077F9C">
        <w:rPr>
          <w:rFonts w:ascii="Arial" w:hAnsi="Arial" w:cs="Arial"/>
          <w:sz w:val="22"/>
          <w:szCs w:val="22"/>
        </w:rPr>
        <w:t>Essais et modalité</w:t>
      </w:r>
      <w:r w:rsidR="008C7FBF" w:rsidRPr="00077F9C">
        <w:rPr>
          <w:rFonts w:ascii="Arial" w:hAnsi="Arial" w:cs="Arial"/>
          <w:sz w:val="22"/>
          <w:szCs w:val="22"/>
        </w:rPr>
        <w:t>s</w:t>
      </w:r>
      <w:r w:rsidR="00667394" w:rsidRPr="00077F9C">
        <w:rPr>
          <w:rFonts w:ascii="Arial" w:hAnsi="Arial" w:cs="Arial"/>
          <w:sz w:val="22"/>
          <w:szCs w:val="22"/>
        </w:rPr>
        <w:t xml:space="preserve"> de réception</w:t>
      </w:r>
      <w:bookmarkEnd w:id="21"/>
    </w:p>
    <w:p w14:paraId="2F2F0C5B" w14:textId="77777777" w:rsidR="00FF5E35" w:rsidRPr="00FF5E35" w:rsidRDefault="00FF5E35" w:rsidP="00FF5E35"/>
    <w:p w14:paraId="49CC32D3" w14:textId="7BD5B13E" w:rsidR="00AB2113" w:rsidRPr="00077F9C" w:rsidRDefault="00D703D2" w:rsidP="00FF5E35">
      <w:pPr>
        <w:spacing w:after="60"/>
        <w:jc w:val="both"/>
        <w:rPr>
          <w:rFonts w:ascii="Arial" w:hAnsi="Arial" w:cs="Arial"/>
          <w:sz w:val="22"/>
        </w:rPr>
      </w:pPr>
      <w:r w:rsidRPr="00077F9C">
        <w:rPr>
          <w:rFonts w:ascii="Arial" w:hAnsi="Arial" w:cs="Arial"/>
          <w:sz w:val="22"/>
        </w:rPr>
        <w:t>En complément des dispositions des articles 9.2 (contrôle et réception des travaux) et 9.3 (réception) du CCAP</w:t>
      </w:r>
      <w:r w:rsidR="00AB2113" w:rsidRPr="00077F9C">
        <w:rPr>
          <w:rFonts w:ascii="Arial" w:hAnsi="Arial" w:cs="Arial"/>
          <w:sz w:val="22"/>
        </w:rPr>
        <w:t xml:space="preserve">, il est prévu les dispositions suivantes. </w:t>
      </w:r>
    </w:p>
    <w:p w14:paraId="35BC7C96" w14:textId="4A6A90E0" w:rsidR="001604CE" w:rsidRPr="00077F9C" w:rsidRDefault="001F21E4" w:rsidP="00FF5E35">
      <w:pPr>
        <w:spacing w:after="60"/>
        <w:jc w:val="both"/>
        <w:rPr>
          <w:rFonts w:ascii="Arial" w:hAnsi="Arial" w:cs="Arial"/>
          <w:sz w:val="22"/>
        </w:rPr>
      </w:pPr>
      <w:r w:rsidRPr="00077F9C">
        <w:rPr>
          <w:rFonts w:ascii="Arial" w:hAnsi="Arial" w:cs="Arial"/>
          <w:sz w:val="22"/>
        </w:rPr>
        <w:t>Lors de la mise en service en présence du représentant du pouvoir adjudicateur un procès-verbal est dressé séance tenante. Celui-ci reprend le libellé des essais réalisés pour ladite mise en service en présence des parties. Le titulaire est réputé avoir déroulé le cahier de test de réception au préalable. Une copie de ces essais est annexée au procès-verbal de mise en service.</w:t>
      </w:r>
    </w:p>
    <w:p w14:paraId="1B045CE3" w14:textId="77777777" w:rsidR="006C6742" w:rsidRPr="00077F9C" w:rsidRDefault="006C6742" w:rsidP="00FF5E35">
      <w:pPr>
        <w:spacing w:after="60"/>
        <w:jc w:val="both"/>
        <w:rPr>
          <w:rFonts w:ascii="Arial" w:hAnsi="Arial" w:cs="Arial"/>
          <w:sz w:val="22"/>
        </w:rPr>
      </w:pPr>
    </w:p>
    <w:p w14:paraId="116C3481" w14:textId="77777777" w:rsidR="006C6742" w:rsidRPr="00077F9C" w:rsidRDefault="006C6742" w:rsidP="00FF5E35">
      <w:pPr>
        <w:spacing w:after="60"/>
        <w:jc w:val="both"/>
        <w:rPr>
          <w:rFonts w:ascii="Arial" w:hAnsi="Arial" w:cs="Arial"/>
          <w:sz w:val="22"/>
        </w:rPr>
      </w:pPr>
    </w:p>
    <w:p w14:paraId="12DE1BF0" w14:textId="77777777" w:rsidR="00586F31" w:rsidRPr="00077F9C" w:rsidRDefault="00586F31" w:rsidP="00FF5E35">
      <w:pPr>
        <w:pStyle w:val="Titre"/>
        <w:spacing w:before="120"/>
        <w:jc w:val="both"/>
        <w:rPr>
          <w:rFonts w:ascii="Arial" w:hAnsi="Arial" w:cs="Arial"/>
          <w:i/>
          <w:sz w:val="22"/>
          <w:szCs w:val="22"/>
        </w:rPr>
      </w:pPr>
      <w:bookmarkStart w:id="22" w:name="_Toc362250801"/>
      <w:bookmarkStart w:id="23" w:name="_Toc362253120"/>
      <w:bookmarkStart w:id="24" w:name="_Toc204703368"/>
      <w:r w:rsidRPr="00077F9C">
        <w:rPr>
          <w:rFonts w:ascii="Arial" w:hAnsi="Arial" w:cs="Arial"/>
          <w:i/>
          <w:sz w:val="22"/>
          <w:szCs w:val="22"/>
        </w:rPr>
        <w:t>4.3.1. – Vérifications</w:t>
      </w:r>
      <w:bookmarkEnd w:id="22"/>
      <w:bookmarkEnd w:id="23"/>
      <w:bookmarkEnd w:id="24"/>
    </w:p>
    <w:p w14:paraId="6DE27444" w14:textId="77777777" w:rsidR="00586F31" w:rsidRPr="00077F9C" w:rsidRDefault="00586F31" w:rsidP="00FF5E35">
      <w:pPr>
        <w:spacing w:after="60"/>
        <w:jc w:val="both"/>
        <w:rPr>
          <w:rFonts w:ascii="Arial" w:hAnsi="Arial" w:cs="Arial"/>
          <w:sz w:val="22"/>
        </w:rPr>
      </w:pPr>
      <w:r w:rsidRPr="00077F9C">
        <w:rPr>
          <w:rFonts w:ascii="Arial" w:hAnsi="Arial" w:cs="Arial"/>
          <w:sz w:val="22"/>
        </w:rPr>
        <w:t>Elles portent d’une manière générale sur la vérification :</w:t>
      </w:r>
    </w:p>
    <w:p w14:paraId="239349BE" w14:textId="77777777" w:rsidR="00586F31" w:rsidRPr="00077F9C" w:rsidRDefault="00586F31" w:rsidP="00FF5E35">
      <w:pPr>
        <w:pStyle w:val="Paragraphedeliste1"/>
        <w:numPr>
          <w:ilvl w:val="0"/>
          <w:numId w:val="4"/>
        </w:numPr>
        <w:spacing w:after="60" w:line="240" w:lineRule="auto"/>
        <w:jc w:val="both"/>
        <w:rPr>
          <w:rFonts w:ascii="Arial" w:hAnsi="Arial" w:cs="Arial"/>
        </w:rPr>
      </w:pPr>
      <w:r w:rsidRPr="00077F9C">
        <w:rPr>
          <w:rFonts w:ascii="Arial" w:hAnsi="Arial" w:cs="Arial"/>
        </w:rPr>
        <w:t>Des équipements installés sur le terrain,</w:t>
      </w:r>
    </w:p>
    <w:p w14:paraId="6480CD5F" w14:textId="77777777" w:rsidR="00586F31" w:rsidRPr="00077F9C" w:rsidRDefault="00586F31" w:rsidP="00FF5E35">
      <w:pPr>
        <w:pStyle w:val="Paragraphedeliste1"/>
        <w:numPr>
          <w:ilvl w:val="0"/>
          <w:numId w:val="4"/>
        </w:numPr>
        <w:spacing w:after="60" w:line="240" w:lineRule="auto"/>
        <w:jc w:val="both"/>
        <w:rPr>
          <w:rFonts w:ascii="Arial" w:hAnsi="Arial" w:cs="Arial"/>
        </w:rPr>
      </w:pPr>
      <w:r w:rsidRPr="00077F9C">
        <w:rPr>
          <w:rFonts w:ascii="Arial" w:hAnsi="Arial" w:cs="Arial"/>
        </w:rPr>
        <w:t>De leur fonctionnement correct depuis l’équipement jusque dans les systèmes de supervision,</w:t>
      </w:r>
    </w:p>
    <w:p w14:paraId="3C539D10" w14:textId="77777777" w:rsidR="00586F31" w:rsidRPr="00077F9C" w:rsidRDefault="00586F31" w:rsidP="00FF5E35">
      <w:pPr>
        <w:pStyle w:val="Paragraphedeliste1"/>
        <w:numPr>
          <w:ilvl w:val="0"/>
          <w:numId w:val="4"/>
        </w:numPr>
        <w:spacing w:after="60" w:line="240" w:lineRule="auto"/>
        <w:jc w:val="both"/>
        <w:rPr>
          <w:rFonts w:ascii="Arial" w:hAnsi="Arial" w:cs="Arial"/>
        </w:rPr>
      </w:pPr>
      <w:r w:rsidRPr="00077F9C">
        <w:rPr>
          <w:rFonts w:ascii="Arial" w:hAnsi="Arial" w:cs="Arial"/>
        </w:rPr>
        <w:t>Le cas échéant, de la réussite des essais fonctionnels et de performance selon le cahier d’essais de réception</w:t>
      </w:r>
    </w:p>
    <w:p w14:paraId="6EBD49B3" w14:textId="77777777" w:rsidR="00586F31" w:rsidRPr="00077F9C" w:rsidRDefault="00586F31" w:rsidP="00FF5E35">
      <w:pPr>
        <w:pStyle w:val="Paragraphedeliste1"/>
        <w:numPr>
          <w:ilvl w:val="0"/>
          <w:numId w:val="4"/>
        </w:numPr>
        <w:spacing w:after="60" w:line="240" w:lineRule="auto"/>
        <w:jc w:val="both"/>
        <w:rPr>
          <w:rFonts w:ascii="Arial" w:hAnsi="Arial" w:cs="Arial"/>
        </w:rPr>
      </w:pPr>
      <w:r w:rsidRPr="00077F9C">
        <w:rPr>
          <w:rFonts w:ascii="Arial" w:hAnsi="Arial" w:cs="Arial"/>
        </w:rPr>
        <w:t>De la qualité des programmes sources développés spécifiquement pour l’opération (notamment les commentaires)</w:t>
      </w:r>
    </w:p>
    <w:p w14:paraId="6EC13E87" w14:textId="77777777" w:rsidR="00586F31" w:rsidRPr="00077F9C" w:rsidRDefault="00586F31" w:rsidP="00FF5E35">
      <w:pPr>
        <w:pStyle w:val="Paragraphedeliste1"/>
        <w:numPr>
          <w:ilvl w:val="0"/>
          <w:numId w:val="4"/>
        </w:numPr>
        <w:spacing w:after="60" w:line="240" w:lineRule="auto"/>
        <w:jc w:val="both"/>
        <w:rPr>
          <w:rFonts w:ascii="Arial" w:hAnsi="Arial" w:cs="Arial"/>
        </w:rPr>
      </w:pPr>
      <w:r w:rsidRPr="00077F9C">
        <w:rPr>
          <w:rFonts w:ascii="Arial" w:hAnsi="Arial" w:cs="Arial"/>
        </w:rPr>
        <w:t>De la fourniture des éléments documentaires et de la nomenclature des équipements, éventuellement la mise à jour des plans dans la DAO</w:t>
      </w:r>
      <w:r w:rsidR="000972F2" w:rsidRPr="00077F9C">
        <w:rPr>
          <w:rFonts w:ascii="Arial" w:hAnsi="Arial" w:cs="Arial"/>
        </w:rPr>
        <w:t xml:space="preserve"> si elle est nécessaire.</w:t>
      </w:r>
    </w:p>
    <w:p w14:paraId="0688AD78" w14:textId="77777777" w:rsidR="000972F2" w:rsidRPr="00077F9C" w:rsidRDefault="000972F2" w:rsidP="00FF5E35">
      <w:pPr>
        <w:pStyle w:val="Paragraphedeliste1"/>
        <w:spacing w:after="60" w:line="240" w:lineRule="auto"/>
        <w:ind w:left="0"/>
        <w:jc w:val="both"/>
        <w:rPr>
          <w:rFonts w:ascii="Arial" w:hAnsi="Arial" w:cs="Arial"/>
        </w:rPr>
      </w:pPr>
    </w:p>
    <w:p w14:paraId="447381C7" w14:textId="77777777" w:rsidR="00E51F71" w:rsidRPr="00077F9C" w:rsidRDefault="00E51F71" w:rsidP="00FF5E35">
      <w:pPr>
        <w:pStyle w:val="Paragraphedeliste1"/>
        <w:spacing w:after="60" w:line="240" w:lineRule="auto"/>
        <w:ind w:left="0"/>
        <w:jc w:val="both"/>
        <w:rPr>
          <w:rFonts w:ascii="Arial" w:hAnsi="Arial" w:cs="Arial"/>
        </w:rPr>
      </w:pPr>
      <w:r w:rsidRPr="00077F9C">
        <w:rPr>
          <w:rFonts w:ascii="Arial" w:hAnsi="Arial" w:cs="Arial"/>
        </w:rPr>
        <w:t xml:space="preserve">Les documents des marchés subséquents peuvent apporter des précisions ou des compléments à ces vérifications. </w:t>
      </w:r>
    </w:p>
    <w:p w14:paraId="1E467714" w14:textId="77777777" w:rsidR="00E51F71" w:rsidRPr="00077F9C" w:rsidRDefault="00E51F71" w:rsidP="00FF5E35">
      <w:pPr>
        <w:pStyle w:val="Paragraphedeliste1"/>
        <w:spacing w:after="60" w:line="240" w:lineRule="auto"/>
        <w:ind w:left="0"/>
        <w:jc w:val="both"/>
        <w:rPr>
          <w:rFonts w:ascii="Arial" w:hAnsi="Arial" w:cs="Arial"/>
        </w:rPr>
      </w:pPr>
    </w:p>
    <w:p w14:paraId="1052EE32" w14:textId="77777777" w:rsidR="00586F31" w:rsidRPr="00077F9C" w:rsidRDefault="00586F31" w:rsidP="00FF5E35">
      <w:pPr>
        <w:pStyle w:val="Titre"/>
        <w:spacing w:before="120"/>
        <w:jc w:val="both"/>
        <w:rPr>
          <w:rFonts w:ascii="Arial" w:hAnsi="Arial" w:cs="Arial"/>
          <w:i/>
          <w:sz w:val="22"/>
          <w:szCs w:val="22"/>
        </w:rPr>
      </w:pPr>
      <w:bookmarkStart w:id="25" w:name="_Toc362250802"/>
      <w:bookmarkStart w:id="26" w:name="_Toc362253121"/>
      <w:bookmarkStart w:id="27" w:name="_Toc204703369"/>
      <w:r w:rsidRPr="00077F9C">
        <w:rPr>
          <w:rFonts w:ascii="Arial" w:hAnsi="Arial" w:cs="Arial"/>
          <w:i/>
          <w:sz w:val="22"/>
          <w:szCs w:val="22"/>
        </w:rPr>
        <w:t>4.3.2. – Réception</w:t>
      </w:r>
      <w:bookmarkEnd w:id="25"/>
      <w:bookmarkEnd w:id="26"/>
      <w:bookmarkEnd w:id="27"/>
    </w:p>
    <w:p w14:paraId="5888A2EB" w14:textId="1A7C29D6" w:rsidR="00586F31" w:rsidRPr="00077F9C" w:rsidRDefault="00586F31" w:rsidP="00FF5E35">
      <w:pPr>
        <w:spacing w:after="60"/>
        <w:jc w:val="both"/>
        <w:rPr>
          <w:rFonts w:ascii="Arial" w:hAnsi="Arial" w:cs="Arial"/>
          <w:sz w:val="22"/>
        </w:rPr>
      </w:pPr>
      <w:r w:rsidRPr="00077F9C">
        <w:rPr>
          <w:rFonts w:ascii="Arial" w:hAnsi="Arial" w:cs="Arial"/>
          <w:sz w:val="22"/>
        </w:rPr>
        <w:t>La réception est prononcée par le pouvoir adjudicateur. Le délai de</w:t>
      </w:r>
      <w:r w:rsidR="00456B50" w:rsidRPr="00077F9C">
        <w:rPr>
          <w:rFonts w:ascii="Arial" w:hAnsi="Arial" w:cs="Arial"/>
          <w:sz w:val="22"/>
        </w:rPr>
        <w:t>s opérations préalables à la</w:t>
      </w:r>
      <w:r w:rsidRPr="00077F9C">
        <w:rPr>
          <w:rFonts w:ascii="Arial" w:hAnsi="Arial" w:cs="Arial"/>
          <w:sz w:val="22"/>
        </w:rPr>
        <w:t xml:space="preserve"> réception </w:t>
      </w:r>
      <w:r w:rsidR="00456B50" w:rsidRPr="00077F9C">
        <w:rPr>
          <w:rFonts w:ascii="Arial" w:hAnsi="Arial" w:cs="Arial"/>
          <w:sz w:val="22"/>
        </w:rPr>
        <w:t xml:space="preserve">et l’établissement de la décision de réception </w:t>
      </w:r>
      <w:r w:rsidRPr="00077F9C">
        <w:rPr>
          <w:rFonts w:ascii="Arial" w:hAnsi="Arial" w:cs="Arial"/>
          <w:sz w:val="22"/>
        </w:rPr>
        <w:t xml:space="preserve">avec ou </w:t>
      </w:r>
      <w:r w:rsidR="00FF5E35" w:rsidRPr="00077F9C">
        <w:rPr>
          <w:rFonts w:ascii="Arial" w:hAnsi="Arial" w:cs="Arial"/>
          <w:sz w:val="22"/>
        </w:rPr>
        <w:t>sans réserve</w:t>
      </w:r>
      <w:r w:rsidRPr="00077F9C">
        <w:rPr>
          <w:rFonts w:ascii="Arial" w:hAnsi="Arial" w:cs="Arial"/>
          <w:sz w:val="22"/>
        </w:rPr>
        <w:t xml:space="preserve"> est d’un mois maximum. Le délai court à compter de la date de mise en service. </w:t>
      </w:r>
    </w:p>
    <w:p w14:paraId="0CDEF867" w14:textId="77777777" w:rsidR="00D76528" w:rsidRPr="00077F9C" w:rsidRDefault="00D76528" w:rsidP="00FF5E35">
      <w:pPr>
        <w:pStyle w:val="Paragraphedeliste1"/>
        <w:spacing w:after="60" w:line="240" w:lineRule="auto"/>
        <w:ind w:left="1069"/>
        <w:jc w:val="both"/>
        <w:rPr>
          <w:rFonts w:ascii="Arial" w:hAnsi="Arial" w:cs="Arial"/>
        </w:rPr>
      </w:pPr>
    </w:p>
    <w:p w14:paraId="60EC3187" w14:textId="77777777" w:rsidR="00586F31" w:rsidRPr="00077F9C" w:rsidRDefault="00586F31" w:rsidP="00FF5E35">
      <w:pPr>
        <w:spacing w:after="60"/>
        <w:jc w:val="both"/>
        <w:rPr>
          <w:rFonts w:ascii="Arial" w:hAnsi="Arial" w:cs="Arial"/>
          <w:sz w:val="22"/>
        </w:rPr>
      </w:pPr>
      <w:r w:rsidRPr="00077F9C">
        <w:rPr>
          <w:rFonts w:ascii="Arial" w:hAnsi="Arial" w:cs="Arial"/>
          <w:sz w:val="22"/>
        </w:rPr>
        <w:t xml:space="preserve">La réception est prononcée à la condition de la réussite de l’ensemble des essais du cahier de test validé dans l’étude préalable. Elle peut être acceptée avec réserves si un ou plusieurs essais s’avèrent infructueux. </w:t>
      </w:r>
    </w:p>
    <w:p w14:paraId="6034E507" w14:textId="77777777" w:rsidR="00586F31" w:rsidRPr="00077F9C" w:rsidRDefault="00586F31" w:rsidP="00FF5E35">
      <w:pPr>
        <w:spacing w:after="60"/>
        <w:jc w:val="both"/>
        <w:rPr>
          <w:rFonts w:ascii="Arial" w:hAnsi="Arial" w:cs="Arial"/>
          <w:sz w:val="22"/>
        </w:rPr>
      </w:pPr>
      <w:r w:rsidRPr="00077F9C">
        <w:rPr>
          <w:rFonts w:ascii="Arial" w:hAnsi="Arial" w:cs="Arial"/>
          <w:sz w:val="22"/>
        </w:rPr>
        <w:t>Le titulaire dispose d’un délai de résolution des réserves fixé</w:t>
      </w:r>
      <w:r w:rsidR="00E51F71" w:rsidRPr="00077F9C">
        <w:rPr>
          <w:rFonts w:ascii="Arial" w:hAnsi="Arial" w:cs="Arial"/>
          <w:sz w:val="22"/>
        </w:rPr>
        <w:t xml:space="preserve"> par la BnF, en accords avec le titulaire,</w:t>
      </w:r>
      <w:r w:rsidRPr="00077F9C">
        <w:rPr>
          <w:rFonts w:ascii="Arial" w:hAnsi="Arial" w:cs="Arial"/>
          <w:sz w:val="22"/>
        </w:rPr>
        <w:t xml:space="preserve"> sous une durée maximum</w:t>
      </w:r>
      <w:r w:rsidR="00E51F71" w:rsidRPr="00077F9C">
        <w:rPr>
          <w:rFonts w:ascii="Arial" w:hAnsi="Arial" w:cs="Arial"/>
          <w:sz w:val="22"/>
        </w:rPr>
        <w:t xml:space="preserve"> d’</w:t>
      </w:r>
      <w:r w:rsidRPr="00077F9C">
        <w:rPr>
          <w:rFonts w:ascii="Arial" w:hAnsi="Arial" w:cs="Arial"/>
          <w:sz w:val="22"/>
        </w:rPr>
        <w:t>un mois ou en fonction de la demande formulée dans le marché subséquent</w:t>
      </w:r>
      <w:r w:rsidR="00E51F71" w:rsidRPr="00077F9C">
        <w:rPr>
          <w:rFonts w:ascii="Arial" w:hAnsi="Arial" w:cs="Arial"/>
          <w:sz w:val="22"/>
        </w:rPr>
        <w:t>, par dérogation à l’article 41.6 du CCAG-Travaux</w:t>
      </w:r>
      <w:r w:rsidRPr="00077F9C">
        <w:rPr>
          <w:rFonts w:ascii="Arial" w:hAnsi="Arial" w:cs="Arial"/>
          <w:sz w:val="22"/>
        </w:rPr>
        <w:t>.</w:t>
      </w:r>
    </w:p>
    <w:p w14:paraId="68432757" w14:textId="77777777" w:rsidR="00D76528" w:rsidRPr="00077F9C" w:rsidRDefault="00D76528" w:rsidP="00FF5E35">
      <w:pPr>
        <w:spacing w:after="60"/>
        <w:jc w:val="both"/>
        <w:rPr>
          <w:rFonts w:ascii="Arial" w:hAnsi="Arial" w:cs="Arial"/>
          <w:sz w:val="22"/>
        </w:rPr>
      </w:pPr>
    </w:p>
    <w:p w14:paraId="734920B9" w14:textId="77777777" w:rsidR="00D76528" w:rsidRPr="00077F9C" w:rsidRDefault="00456B50" w:rsidP="00FF5E35">
      <w:pPr>
        <w:spacing w:after="60"/>
        <w:jc w:val="both"/>
        <w:rPr>
          <w:rFonts w:ascii="Arial" w:hAnsi="Arial" w:cs="Arial"/>
          <w:sz w:val="22"/>
        </w:rPr>
      </w:pPr>
      <w:r w:rsidRPr="00077F9C">
        <w:rPr>
          <w:rFonts w:ascii="Arial" w:hAnsi="Arial" w:cs="Arial"/>
          <w:sz w:val="22"/>
        </w:rPr>
        <w:t>Les opérations préalables à la décision de réception</w:t>
      </w:r>
      <w:r w:rsidR="00586F31" w:rsidRPr="00077F9C">
        <w:rPr>
          <w:rFonts w:ascii="Arial" w:hAnsi="Arial" w:cs="Arial"/>
          <w:sz w:val="22"/>
        </w:rPr>
        <w:t xml:space="preserve"> peu</w:t>
      </w:r>
      <w:r w:rsidR="00C01587" w:rsidRPr="00077F9C">
        <w:rPr>
          <w:rFonts w:ascii="Arial" w:hAnsi="Arial" w:cs="Arial"/>
          <w:sz w:val="22"/>
        </w:rPr>
        <w:t>vent</w:t>
      </w:r>
      <w:r w:rsidR="00586F31" w:rsidRPr="00077F9C">
        <w:rPr>
          <w:rFonts w:ascii="Arial" w:hAnsi="Arial" w:cs="Arial"/>
          <w:sz w:val="22"/>
        </w:rPr>
        <w:t xml:space="preserve"> être </w:t>
      </w:r>
      <w:r w:rsidRPr="00077F9C">
        <w:rPr>
          <w:rFonts w:ascii="Arial" w:hAnsi="Arial" w:cs="Arial"/>
          <w:sz w:val="22"/>
        </w:rPr>
        <w:t>reportée</w:t>
      </w:r>
      <w:r w:rsidR="00C01587" w:rsidRPr="00077F9C">
        <w:rPr>
          <w:rFonts w:ascii="Arial" w:hAnsi="Arial" w:cs="Arial"/>
          <w:sz w:val="22"/>
        </w:rPr>
        <w:t>s</w:t>
      </w:r>
      <w:r w:rsidR="00586F31" w:rsidRPr="00077F9C">
        <w:rPr>
          <w:rFonts w:ascii="Arial" w:hAnsi="Arial" w:cs="Arial"/>
          <w:sz w:val="22"/>
        </w:rPr>
        <w:t xml:space="preserve"> aux conditions que l’installation présente des défauts matériels manifestes et importants, ou que le service attendu soit difficilement exploitable ou inexploitable, ou que le titulaire soit dans l’incapacité de corriger les ré</w:t>
      </w:r>
      <w:r w:rsidR="00F00ADF" w:rsidRPr="00077F9C">
        <w:rPr>
          <w:rFonts w:ascii="Arial" w:hAnsi="Arial" w:cs="Arial"/>
          <w:sz w:val="22"/>
        </w:rPr>
        <w:t>serves sous le délai maximum d’un mois défini ci-</w:t>
      </w:r>
      <w:r w:rsidR="00586F31" w:rsidRPr="00077F9C">
        <w:rPr>
          <w:rFonts w:ascii="Arial" w:hAnsi="Arial" w:cs="Arial"/>
          <w:sz w:val="22"/>
        </w:rPr>
        <w:t>avant.</w:t>
      </w:r>
    </w:p>
    <w:p w14:paraId="57795D88" w14:textId="79F84976" w:rsidR="00586F31" w:rsidRPr="00077F9C" w:rsidRDefault="00586F31" w:rsidP="00FF5E35">
      <w:pPr>
        <w:spacing w:after="60"/>
        <w:jc w:val="both"/>
        <w:rPr>
          <w:rFonts w:ascii="Arial" w:hAnsi="Arial" w:cs="Arial"/>
          <w:sz w:val="22"/>
        </w:rPr>
      </w:pPr>
      <w:r w:rsidRPr="00077F9C">
        <w:rPr>
          <w:rFonts w:ascii="Arial" w:hAnsi="Arial" w:cs="Arial"/>
          <w:sz w:val="22"/>
        </w:rPr>
        <w:t xml:space="preserve">En cas </w:t>
      </w:r>
      <w:r w:rsidR="00456B50" w:rsidRPr="00077F9C">
        <w:rPr>
          <w:rFonts w:ascii="Arial" w:hAnsi="Arial" w:cs="Arial"/>
          <w:sz w:val="22"/>
        </w:rPr>
        <w:t xml:space="preserve">de report des opérations </w:t>
      </w:r>
      <w:r w:rsidR="00FF5E35" w:rsidRPr="00077F9C">
        <w:rPr>
          <w:rFonts w:ascii="Arial" w:hAnsi="Arial" w:cs="Arial"/>
          <w:sz w:val="22"/>
        </w:rPr>
        <w:t>préalables à</w:t>
      </w:r>
      <w:r w:rsidR="00C01587" w:rsidRPr="00077F9C">
        <w:rPr>
          <w:rFonts w:ascii="Arial" w:hAnsi="Arial" w:cs="Arial"/>
          <w:sz w:val="22"/>
        </w:rPr>
        <w:t xml:space="preserve"> la</w:t>
      </w:r>
      <w:r w:rsidR="00456B50" w:rsidRPr="00077F9C">
        <w:rPr>
          <w:rFonts w:ascii="Arial" w:hAnsi="Arial" w:cs="Arial"/>
          <w:sz w:val="22"/>
        </w:rPr>
        <w:t xml:space="preserve"> </w:t>
      </w:r>
      <w:r w:rsidR="00FF5E35" w:rsidRPr="00077F9C">
        <w:rPr>
          <w:rFonts w:ascii="Arial" w:hAnsi="Arial" w:cs="Arial"/>
          <w:sz w:val="22"/>
        </w:rPr>
        <w:t>réception, le</w:t>
      </w:r>
      <w:r w:rsidRPr="00077F9C">
        <w:rPr>
          <w:rFonts w:ascii="Arial" w:hAnsi="Arial" w:cs="Arial"/>
          <w:sz w:val="22"/>
        </w:rPr>
        <w:t xml:space="preserve"> délai et les conditions</w:t>
      </w:r>
      <w:r w:rsidR="00456B50" w:rsidRPr="00077F9C">
        <w:rPr>
          <w:rFonts w:ascii="Arial" w:hAnsi="Arial" w:cs="Arial"/>
          <w:sz w:val="22"/>
        </w:rPr>
        <w:t xml:space="preserve"> de programmation</w:t>
      </w:r>
      <w:r w:rsidRPr="00077F9C">
        <w:rPr>
          <w:rFonts w:ascii="Arial" w:hAnsi="Arial" w:cs="Arial"/>
          <w:sz w:val="22"/>
        </w:rPr>
        <w:t xml:space="preserve"> de</w:t>
      </w:r>
      <w:r w:rsidR="00456B50" w:rsidRPr="00077F9C">
        <w:rPr>
          <w:rFonts w:ascii="Arial" w:hAnsi="Arial" w:cs="Arial"/>
          <w:sz w:val="22"/>
        </w:rPr>
        <w:t xml:space="preserve"> </w:t>
      </w:r>
      <w:r w:rsidR="00C01587" w:rsidRPr="00077F9C">
        <w:rPr>
          <w:rFonts w:ascii="Arial" w:hAnsi="Arial" w:cs="Arial"/>
          <w:sz w:val="22"/>
        </w:rPr>
        <w:t xml:space="preserve">ces </w:t>
      </w:r>
      <w:r w:rsidR="00456B50" w:rsidRPr="00077F9C">
        <w:rPr>
          <w:rFonts w:ascii="Arial" w:hAnsi="Arial" w:cs="Arial"/>
          <w:sz w:val="22"/>
        </w:rPr>
        <w:t xml:space="preserve">opérations </w:t>
      </w:r>
      <w:r w:rsidRPr="00077F9C">
        <w:rPr>
          <w:rFonts w:ascii="Arial" w:hAnsi="Arial" w:cs="Arial"/>
          <w:sz w:val="22"/>
        </w:rPr>
        <w:t>sont fixées d’un commun a</w:t>
      </w:r>
      <w:r w:rsidR="00E51F71" w:rsidRPr="00077F9C">
        <w:rPr>
          <w:rFonts w:ascii="Arial" w:hAnsi="Arial" w:cs="Arial"/>
          <w:sz w:val="22"/>
        </w:rPr>
        <w:t>ccord sous une durée maximum d’</w:t>
      </w:r>
      <w:r w:rsidRPr="00077F9C">
        <w:rPr>
          <w:rFonts w:ascii="Arial" w:hAnsi="Arial" w:cs="Arial"/>
          <w:sz w:val="22"/>
        </w:rPr>
        <w:t xml:space="preserve">un mois ou en fonction de la demande formulée dans le marché subséquent. A compter de la date </w:t>
      </w:r>
      <w:r w:rsidR="00C01587" w:rsidRPr="00077F9C">
        <w:rPr>
          <w:rFonts w:ascii="Arial" w:hAnsi="Arial" w:cs="Arial"/>
          <w:sz w:val="22"/>
        </w:rPr>
        <w:t>de report</w:t>
      </w:r>
      <w:r w:rsidRPr="00077F9C">
        <w:rPr>
          <w:rFonts w:ascii="Arial" w:hAnsi="Arial" w:cs="Arial"/>
          <w:sz w:val="22"/>
        </w:rPr>
        <w:t xml:space="preserve"> les éventuels retards par rapport au calendrier </w:t>
      </w:r>
      <w:r w:rsidR="00D76528" w:rsidRPr="00077F9C">
        <w:rPr>
          <w:rFonts w:ascii="Arial" w:hAnsi="Arial" w:cs="Arial"/>
          <w:sz w:val="22"/>
        </w:rPr>
        <w:t>contractuel peuvent</w:t>
      </w:r>
      <w:r w:rsidR="00F00ADF" w:rsidRPr="00077F9C">
        <w:rPr>
          <w:rFonts w:ascii="Arial" w:hAnsi="Arial" w:cs="Arial"/>
          <w:sz w:val="22"/>
        </w:rPr>
        <w:t xml:space="preserve"> faire l’objet de pénalités</w:t>
      </w:r>
      <w:r w:rsidRPr="00077F9C">
        <w:rPr>
          <w:rFonts w:ascii="Arial" w:hAnsi="Arial" w:cs="Arial"/>
          <w:sz w:val="22"/>
        </w:rPr>
        <w:t xml:space="preserve"> selon le</w:t>
      </w:r>
      <w:r w:rsidR="00E51F71" w:rsidRPr="00077F9C">
        <w:rPr>
          <w:rFonts w:ascii="Arial" w:hAnsi="Arial" w:cs="Arial"/>
          <w:sz w:val="22"/>
        </w:rPr>
        <w:t>s règles définies dans l’accord-</w:t>
      </w:r>
      <w:r w:rsidRPr="00077F9C">
        <w:rPr>
          <w:rFonts w:ascii="Arial" w:hAnsi="Arial" w:cs="Arial"/>
          <w:sz w:val="22"/>
        </w:rPr>
        <w:t>cadre.</w:t>
      </w:r>
    </w:p>
    <w:p w14:paraId="6605FBDA" w14:textId="77777777" w:rsidR="00D76528" w:rsidRPr="00077F9C" w:rsidRDefault="00D76528" w:rsidP="00FF5E35">
      <w:pPr>
        <w:spacing w:after="60"/>
        <w:jc w:val="both"/>
        <w:rPr>
          <w:rFonts w:ascii="Arial" w:hAnsi="Arial" w:cs="Arial"/>
          <w:sz w:val="22"/>
        </w:rPr>
      </w:pPr>
    </w:p>
    <w:p w14:paraId="0E9BC50C" w14:textId="77777777" w:rsidR="00586F31" w:rsidRPr="00077F9C" w:rsidRDefault="00586F31" w:rsidP="00FF5E35">
      <w:pPr>
        <w:spacing w:after="60"/>
        <w:jc w:val="both"/>
        <w:rPr>
          <w:rFonts w:ascii="Arial" w:hAnsi="Arial" w:cs="Arial"/>
          <w:sz w:val="22"/>
        </w:rPr>
      </w:pPr>
      <w:r w:rsidRPr="00077F9C">
        <w:rPr>
          <w:rFonts w:ascii="Arial" w:hAnsi="Arial" w:cs="Arial"/>
          <w:sz w:val="22"/>
        </w:rPr>
        <w:t>Le titulaire s’engage à remplacer, réparer ou modifier à ses frais toutes les pièces ou éléments défectueux de conception, pendant la période de garantie</w:t>
      </w:r>
      <w:r w:rsidR="006C6742" w:rsidRPr="00077F9C">
        <w:rPr>
          <w:rFonts w:ascii="Arial" w:hAnsi="Arial" w:cs="Arial"/>
          <w:sz w:val="22"/>
        </w:rPr>
        <w:t xml:space="preserve"> qui est de 12 mois à compter de la prononciation de la réception.</w:t>
      </w:r>
    </w:p>
    <w:p w14:paraId="08E31197" w14:textId="77777777" w:rsidR="001604CE" w:rsidRPr="00077F9C" w:rsidRDefault="001604CE" w:rsidP="00FF5E35">
      <w:pPr>
        <w:spacing w:after="60"/>
        <w:jc w:val="both"/>
        <w:rPr>
          <w:rFonts w:ascii="Arial" w:hAnsi="Arial" w:cs="Arial"/>
          <w:sz w:val="22"/>
        </w:rPr>
      </w:pPr>
    </w:p>
    <w:p w14:paraId="3F409C2F" w14:textId="77777777" w:rsidR="00A77487" w:rsidRPr="00077F9C" w:rsidRDefault="00573167" w:rsidP="00FF5E35">
      <w:pPr>
        <w:pStyle w:val="Titre"/>
        <w:spacing w:before="120"/>
        <w:jc w:val="both"/>
        <w:rPr>
          <w:rFonts w:ascii="Arial" w:hAnsi="Arial" w:cs="Arial"/>
          <w:sz w:val="22"/>
          <w:szCs w:val="22"/>
        </w:rPr>
      </w:pPr>
      <w:bookmarkStart w:id="28" w:name="_Toc204703370"/>
      <w:r w:rsidRPr="00077F9C">
        <w:rPr>
          <w:rFonts w:ascii="Arial" w:hAnsi="Arial" w:cs="Arial"/>
          <w:sz w:val="22"/>
          <w:szCs w:val="22"/>
        </w:rPr>
        <w:t>4.4. –</w:t>
      </w:r>
      <w:r w:rsidR="00A77487" w:rsidRPr="00077F9C">
        <w:rPr>
          <w:rFonts w:ascii="Arial" w:hAnsi="Arial" w:cs="Arial"/>
          <w:sz w:val="22"/>
          <w:szCs w:val="22"/>
        </w:rPr>
        <w:t xml:space="preserve"> Modalités particulières</w:t>
      </w:r>
      <w:bookmarkEnd w:id="28"/>
    </w:p>
    <w:p w14:paraId="2CB48A65" w14:textId="77777777" w:rsidR="00D76528" w:rsidRPr="00077F9C" w:rsidRDefault="00D76528" w:rsidP="00FF5E35">
      <w:pPr>
        <w:jc w:val="both"/>
        <w:rPr>
          <w:rFonts w:ascii="Arial" w:hAnsi="Arial" w:cs="Arial"/>
          <w:sz w:val="22"/>
        </w:rPr>
      </w:pPr>
    </w:p>
    <w:p w14:paraId="252E1DEF" w14:textId="77777777" w:rsidR="00A77487" w:rsidRPr="00077F9C" w:rsidRDefault="00573167" w:rsidP="00FF5E35">
      <w:pPr>
        <w:pStyle w:val="Titre"/>
        <w:spacing w:before="120"/>
        <w:jc w:val="both"/>
        <w:rPr>
          <w:rFonts w:ascii="Arial" w:hAnsi="Arial" w:cs="Arial"/>
          <w:i/>
          <w:sz w:val="22"/>
          <w:szCs w:val="22"/>
        </w:rPr>
      </w:pPr>
      <w:bookmarkStart w:id="29" w:name="_Toc204703371"/>
      <w:r w:rsidRPr="00077F9C">
        <w:rPr>
          <w:rFonts w:ascii="Arial" w:hAnsi="Arial" w:cs="Arial"/>
          <w:i/>
          <w:sz w:val="22"/>
          <w:szCs w:val="22"/>
        </w:rPr>
        <w:t>4.4.1. –</w:t>
      </w:r>
      <w:r w:rsidR="00A77487" w:rsidRPr="00077F9C">
        <w:rPr>
          <w:rFonts w:ascii="Arial" w:hAnsi="Arial" w:cs="Arial"/>
          <w:i/>
          <w:sz w:val="22"/>
          <w:szCs w:val="22"/>
        </w:rPr>
        <w:t xml:space="preserve"> Période d’intervention</w:t>
      </w:r>
      <w:bookmarkEnd w:id="29"/>
    </w:p>
    <w:p w14:paraId="753F1A1C" w14:textId="77777777" w:rsidR="00A77487" w:rsidRPr="00077F9C" w:rsidRDefault="00A77487" w:rsidP="00FF5E35">
      <w:pPr>
        <w:spacing w:after="60"/>
        <w:jc w:val="both"/>
        <w:rPr>
          <w:rFonts w:ascii="Arial" w:hAnsi="Arial" w:cs="Arial"/>
          <w:sz w:val="22"/>
        </w:rPr>
      </w:pPr>
      <w:r w:rsidRPr="00077F9C">
        <w:rPr>
          <w:rFonts w:ascii="Arial" w:hAnsi="Arial" w:cs="Arial"/>
          <w:sz w:val="22"/>
        </w:rPr>
        <w:t>Le titulaire intervient sur place, pendant une période d’intervention fixée du lundi au vendredi, hors jours fériés légaux, entre 8h</w:t>
      </w:r>
      <w:r w:rsidR="00C8775E" w:rsidRPr="00077F9C">
        <w:rPr>
          <w:rFonts w:ascii="Arial" w:hAnsi="Arial" w:cs="Arial"/>
          <w:sz w:val="22"/>
        </w:rPr>
        <w:t xml:space="preserve"> </w:t>
      </w:r>
      <w:r w:rsidRPr="00077F9C">
        <w:rPr>
          <w:rFonts w:ascii="Arial" w:hAnsi="Arial" w:cs="Arial"/>
          <w:sz w:val="22"/>
        </w:rPr>
        <w:t xml:space="preserve">et </w:t>
      </w:r>
      <w:r w:rsidR="006C6742" w:rsidRPr="00077F9C">
        <w:rPr>
          <w:rFonts w:ascii="Arial" w:hAnsi="Arial" w:cs="Arial"/>
          <w:sz w:val="22"/>
        </w:rPr>
        <w:t>20</w:t>
      </w:r>
      <w:r w:rsidRPr="00077F9C">
        <w:rPr>
          <w:rFonts w:ascii="Arial" w:hAnsi="Arial" w:cs="Arial"/>
          <w:sz w:val="22"/>
        </w:rPr>
        <w:t>h.</w:t>
      </w:r>
    </w:p>
    <w:p w14:paraId="10D99E88" w14:textId="77777777" w:rsidR="00097D12" w:rsidRPr="00077F9C" w:rsidRDefault="00097D12" w:rsidP="00FF5E35">
      <w:pPr>
        <w:spacing w:after="60"/>
        <w:jc w:val="both"/>
        <w:rPr>
          <w:rFonts w:ascii="Arial" w:hAnsi="Arial" w:cs="Arial"/>
          <w:sz w:val="22"/>
        </w:rPr>
      </w:pPr>
    </w:p>
    <w:p w14:paraId="07A392B7" w14:textId="77777777" w:rsidR="00A77487" w:rsidRPr="00077F9C" w:rsidRDefault="00573167" w:rsidP="00FF5E35">
      <w:pPr>
        <w:pStyle w:val="Titre"/>
        <w:spacing w:before="120"/>
        <w:jc w:val="both"/>
        <w:rPr>
          <w:rFonts w:ascii="Arial" w:hAnsi="Arial" w:cs="Arial"/>
          <w:i/>
          <w:sz w:val="22"/>
          <w:szCs w:val="22"/>
        </w:rPr>
      </w:pPr>
      <w:bookmarkStart w:id="30" w:name="_Toc204703372"/>
      <w:r w:rsidRPr="00077F9C">
        <w:rPr>
          <w:rFonts w:ascii="Arial" w:hAnsi="Arial" w:cs="Arial"/>
          <w:i/>
          <w:sz w:val="22"/>
          <w:szCs w:val="22"/>
        </w:rPr>
        <w:t>4.4.2. –</w:t>
      </w:r>
      <w:r w:rsidR="00B03AD0" w:rsidRPr="00077F9C">
        <w:rPr>
          <w:rFonts w:ascii="Arial" w:hAnsi="Arial" w:cs="Arial"/>
          <w:i/>
          <w:sz w:val="22"/>
          <w:szCs w:val="22"/>
        </w:rPr>
        <w:t xml:space="preserve"> Délais</w:t>
      </w:r>
      <w:bookmarkEnd w:id="30"/>
      <w:r w:rsidR="00B03AD0" w:rsidRPr="00077F9C">
        <w:rPr>
          <w:rFonts w:ascii="Arial" w:hAnsi="Arial" w:cs="Arial"/>
          <w:i/>
          <w:sz w:val="22"/>
          <w:szCs w:val="22"/>
        </w:rPr>
        <w:t xml:space="preserve"> </w:t>
      </w:r>
    </w:p>
    <w:p w14:paraId="294018A6" w14:textId="77777777" w:rsidR="004F366F" w:rsidRPr="00077F9C" w:rsidRDefault="004F366F" w:rsidP="00FF5E35">
      <w:pPr>
        <w:spacing w:after="60"/>
        <w:jc w:val="both"/>
        <w:rPr>
          <w:rFonts w:ascii="Arial" w:hAnsi="Arial" w:cs="Arial"/>
          <w:sz w:val="22"/>
        </w:rPr>
      </w:pPr>
      <w:r w:rsidRPr="00077F9C">
        <w:rPr>
          <w:rFonts w:ascii="Arial" w:hAnsi="Arial" w:cs="Arial"/>
          <w:sz w:val="22"/>
        </w:rPr>
        <w:t>Il est demandé au titulaire de remettre une offre à chaque passation de marché subséquent par le pouvoir adjudicateur.</w:t>
      </w:r>
    </w:p>
    <w:p w14:paraId="1AFE6B8D" w14:textId="77777777" w:rsidR="006C6742" w:rsidRPr="00077F9C" w:rsidRDefault="00B03AD0" w:rsidP="00FF5E35">
      <w:pPr>
        <w:spacing w:after="60"/>
        <w:jc w:val="both"/>
        <w:rPr>
          <w:rFonts w:ascii="Arial" w:hAnsi="Arial" w:cs="Arial"/>
          <w:bCs/>
          <w:sz w:val="22"/>
        </w:rPr>
      </w:pPr>
      <w:r w:rsidRPr="00077F9C">
        <w:rPr>
          <w:rFonts w:ascii="Arial" w:hAnsi="Arial" w:cs="Arial"/>
          <w:bCs/>
          <w:sz w:val="22"/>
        </w:rPr>
        <w:lastRenderedPageBreak/>
        <w:t>Les délais de réponse ainsi que les délais d’exécutions sont précisés dans le marché subséquent conformément</w:t>
      </w:r>
      <w:r w:rsidR="001960D9" w:rsidRPr="00077F9C">
        <w:rPr>
          <w:rFonts w:ascii="Arial" w:hAnsi="Arial" w:cs="Arial"/>
          <w:bCs/>
          <w:sz w:val="22"/>
        </w:rPr>
        <w:t xml:space="preserve"> </w:t>
      </w:r>
      <w:r w:rsidR="006C6742" w:rsidRPr="00077F9C">
        <w:rPr>
          <w:rFonts w:ascii="Arial" w:hAnsi="Arial" w:cs="Arial"/>
          <w:bCs/>
          <w:sz w:val="22"/>
        </w:rPr>
        <w:t>aux exigences du CCAP.</w:t>
      </w:r>
    </w:p>
    <w:p w14:paraId="2D70D27F" w14:textId="77777777" w:rsidR="006C6742" w:rsidRPr="00077F9C" w:rsidRDefault="006C6742" w:rsidP="00FF5E35">
      <w:pPr>
        <w:spacing w:after="60"/>
        <w:jc w:val="both"/>
        <w:rPr>
          <w:rFonts w:ascii="Arial" w:hAnsi="Arial" w:cs="Arial"/>
          <w:bCs/>
          <w:sz w:val="22"/>
        </w:rPr>
      </w:pPr>
    </w:p>
    <w:p w14:paraId="5C48168B" w14:textId="77777777" w:rsidR="00A77487" w:rsidRPr="00077F9C" w:rsidRDefault="00A77487" w:rsidP="00FF5E35">
      <w:pPr>
        <w:spacing w:after="60"/>
        <w:jc w:val="both"/>
        <w:rPr>
          <w:rFonts w:ascii="Arial" w:hAnsi="Arial" w:cs="Arial"/>
          <w:sz w:val="22"/>
        </w:rPr>
      </w:pPr>
      <w:r w:rsidRPr="00077F9C">
        <w:rPr>
          <w:rFonts w:ascii="Arial" w:hAnsi="Arial" w:cs="Arial"/>
          <w:b/>
          <w:sz w:val="22"/>
        </w:rPr>
        <w:t>Les mises à jour de plans dans la DAO sont consécutives à la réalisation de l’opération</w:t>
      </w:r>
      <w:r w:rsidRPr="00077F9C">
        <w:rPr>
          <w:rFonts w:ascii="Arial" w:hAnsi="Arial" w:cs="Arial"/>
          <w:sz w:val="22"/>
        </w:rPr>
        <w:t>.</w:t>
      </w:r>
    </w:p>
    <w:p w14:paraId="5495CC7A" w14:textId="77777777" w:rsidR="00097D12" w:rsidRPr="00077F9C" w:rsidRDefault="006C6742" w:rsidP="00FF5E35">
      <w:pPr>
        <w:spacing w:after="60"/>
        <w:jc w:val="both"/>
        <w:rPr>
          <w:rFonts w:ascii="Arial" w:hAnsi="Arial" w:cs="Arial"/>
          <w:sz w:val="22"/>
        </w:rPr>
      </w:pPr>
      <w:r w:rsidRPr="00077F9C">
        <w:rPr>
          <w:rFonts w:ascii="Arial" w:hAnsi="Arial" w:cs="Arial"/>
          <w:sz w:val="22"/>
        </w:rPr>
        <w:t xml:space="preserve">De commun accord, les mises </w:t>
      </w:r>
      <w:r w:rsidR="009B14B7" w:rsidRPr="00077F9C">
        <w:rPr>
          <w:rFonts w:ascii="Arial" w:hAnsi="Arial" w:cs="Arial"/>
          <w:sz w:val="22"/>
        </w:rPr>
        <w:t>à jour</w:t>
      </w:r>
      <w:r w:rsidRPr="00077F9C">
        <w:rPr>
          <w:rFonts w:ascii="Arial" w:hAnsi="Arial" w:cs="Arial"/>
          <w:sz w:val="22"/>
        </w:rPr>
        <w:t xml:space="preserve"> des plans feront l’objet d’une prise de RDV pour l’accès à l’armoire à plans. Les plans </w:t>
      </w:r>
      <w:r w:rsidR="009B14B7" w:rsidRPr="00077F9C">
        <w:rPr>
          <w:rFonts w:ascii="Arial" w:hAnsi="Arial" w:cs="Arial"/>
          <w:sz w:val="22"/>
        </w:rPr>
        <w:t>seront</w:t>
      </w:r>
      <w:r w:rsidRPr="00077F9C">
        <w:rPr>
          <w:rFonts w:ascii="Arial" w:hAnsi="Arial" w:cs="Arial"/>
          <w:sz w:val="22"/>
        </w:rPr>
        <w:t xml:space="preserve"> ensuite validés et intégrer dans l’</w:t>
      </w:r>
      <w:r w:rsidR="009B14B7" w:rsidRPr="00077F9C">
        <w:rPr>
          <w:rFonts w:ascii="Arial" w:hAnsi="Arial" w:cs="Arial"/>
          <w:sz w:val="22"/>
        </w:rPr>
        <w:t>architecture</w:t>
      </w:r>
      <w:r w:rsidRPr="00077F9C">
        <w:rPr>
          <w:rFonts w:ascii="Arial" w:hAnsi="Arial" w:cs="Arial"/>
          <w:sz w:val="22"/>
        </w:rPr>
        <w:t xml:space="preserve"> GED.</w:t>
      </w:r>
    </w:p>
    <w:p w14:paraId="67BC58A3" w14:textId="45273857" w:rsidR="00FF5E35" w:rsidRDefault="00FF5E35">
      <w:pPr>
        <w:spacing w:after="0"/>
        <w:rPr>
          <w:rFonts w:ascii="Arial" w:hAnsi="Arial" w:cs="Arial"/>
          <w:sz w:val="22"/>
        </w:rPr>
      </w:pPr>
      <w:bookmarkStart w:id="31" w:name="_Toc286931897"/>
      <w:r>
        <w:rPr>
          <w:rFonts w:ascii="Arial" w:hAnsi="Arial" w:cs="Arial"/>
          <w:sz w:val="22"/>
        </w:rPr>
        <w:br w:type="page"/>
      </w:r>
    </w:p>
    <w:p w14:paraId="3C1FE6D8" w14:textId="77777777" w:rsidR="00A77487" w:rsidRPr="001141A3" w:rsidRDefault="00A77487" w:rsidP="00097D12">
      <w:pPr>
        <w:pStyle w:val="Titre"/>
        <w:spacing w:before="120"/>
        <w:jc w:val="both"/>
        <w:rPr>
          <w:rFonts w:ascii="Arial" w:hAnsi="Arial" w:cs="Arial"/>
        </w:rPr>
      </w:pPr>
      <w:bookmarkStart w:id="32" w:name="_Toc204703373"/>
      <w:r w:rsidRPr="001141A3">
        <w:rPr>
          <w:rFonts w:ascii="Arial" w:hAnsi="Arial" w:cs="Arial"/>
        </w:rPr>
        <w:lastRenderedPageBreak/>
        <w:t>ANNEXE 1 – NORMES GENERALES A RESPECTER</w:t>
      </w:r>
      <w:bookmarkEnd w:id="31"/>
      <w:bookmarkEnd w:id="32"/>
    </w:p>
    <w:p w14:paraId="40B68180" w14:textId="77777777" w:rsidR="00FF5E35" w:rsidRDefault="00FF5E35" w:rsidP="00C8775E">
      <w:pPr>
        <w:spacing w:after="60"/>
        <w:jc w:val="both"/>
        <w:rPr>
          <w:rFonts w:ascii="Arial" w:hAnsi="Arial" w:cs="Arial"/>
          <w:sz w:val="22"/>
        </w:rPr>
      </w:pPr>
    </w:p>
    <w:p w14:paraId="2EE7B8BF" w14:textId="13EE86CF" w:rsidR="00A77487" w:rsidRPr="00613D3D" w:rsidRDefault="00A77487" w:rsidP="00613D3D">
      <w:pPr>
        <w:spacing w:after="60"/>
        <w:jc w:val="both"/>
        <w:rPr>
          <w:rFonts w:ascii="Arial" w:hAnsi="Arial" w:cs="Arial"/>
          <w:sz w:val="22"/>
        </w:rPr>
      </w:pPr>
      <w:r w:rsidRPr="00613D3D">
        <w:rPr>
          <w:rFonts w:ascii="Arial" w:hAnsi="Arial" w:cs="Arial"/>
          <w:sz w:val="22"/>
        </w:rPr>
        <w:t xml:space="preserve">Les normes à respecter pour les études et la réalisation du présent marché sont : </w:t>
      </w:r>
    </w:p>
    <w:p w14:paraId="0AA74DC8" w14:textId="77777777" w:rsidR="00A77487" w:rsidRPr="00613D3D" w:rsidRDefault="00A77487" w:rsidP="00613D3D">
      <w:pPr>
        <w:spacing w:after="60"/>
        <w:jc w:val="both"/>
        <w:rPr>
          <w:rFonts w:ascii="Arial" w:hAnsi="Arial" w:cs="Arial"/>
          <w:sz w:val="22"/>
        </w:rPr>
      </w:pPr>
      <w:r w:rsidRPr="00613D3D">
        <w:rPr>
          <w:rFonts w:ascii="Arial" w:hAnsi="Arial" w:cs="Arial"/>
          <w:sz w:val="22"/>
        </w:rPr>
        <w:t>NF C 12.100 Textes officiels relatifs à la protection des travailleurs dans les bâtiments qui mettent en œuvre des courants électriques (édition 1984)</w:t>
      </w:r>
    </w:p>
    <w:p w14:paraId="4F5FB5B1" w14:textId="77777777" w:rsidR="00A77487" w:rsidRPr="00613D3D" w:rsidRDefault="00A77487" w:rsidP="00613D3D">
      <w:pPr>
        <w:spacing w:after="60"/>
        <w:jc w:val="both"/>
        <w:rPr>
          <w:rFonts w:ascii="Arial" w:hAnsi="Arial" w:cs="Arial"/>
          <w:sz w:val="22"/>
        </w:rPr>
      </w:pPr>
      <w:r w:rsidRPr="00613D3D">
        <w:rPr>
          <w:rFonts w:ascii="Arial" w:hAnsi="Arial" w:cs="Arial"/>
          <w:sz w:val="22"/>
        </w:rPr>
        <w:t xml:space="preserve">NF C 15.100 Installations électriques à basse tension Mai 1991 et les guides pratiques </w:t>
      </w:r>
    </w:p>
    <w:p w14:paraId="25CA1E72" w14:textId="0163F891" w:rsidR="00A77487" w:rsidRPr="00613D3D" w:rsidRDefault="00A77487" w:rsidP="00613D3D">
      <w:pPr>
        <w:spacing w:after="60"/>
        <w:jc w:val="both"/>
        <w:rPr>
          <w:rFonts w:ascii="Arial" w:hAnsi="Arial" w:cs="Arial"/>
          <w:sz w:val="22"/>
        </w:rPr>
      </w:pPr>
      <w:r w:rsidRPr="00613D3D">
        <w:rPr>
          <w:rFonts w:ascii="Arial" w:hAnsi="Arial" w:cs="Arial"/>
          <w:sz w:val="22"/>
        </w:rPr>
        <w:t xml:space="preserve">Conformité à la norme C32.070 relative à la désignation et qualité des </w:t>
      </w:r>
      <w:r w:rsidR="00FF5E35" w:rsidRPr="00613D3D">
        <w:rPr>
          <w:rFonts w:ascii="Arial" w:hAnsi="Arial" w:cs="Arial"/>
          <w:sz w:val="22"/>
        </w:rPr>
        <w:t>câbles employés</w:t>
      </w:r>
      <w:r w:rsidRPr="00613D3D">
        <w:rPr>
          <w:rFonts w:ascii="Arial" w:hAnsi="Arial" w:cs="Arial"/>
          <w:sz w:val="22"/>
        </w:rPr>
        <w:t xml:space="preserve"> et comportement au feu</w:t>
      </w:r>
    </w:p>
    <w:p w14:paraId="55FEB868" w14:textId="77777777" w:rsidR="00A77487" w:rsidRPr="00613D3D" w:rsidRDefault="00A77487" w:rsidP="00613D3D">
      <w:pPr>
        <w:spacing w:after="60"/>
        <w:jc w:val="both"/>
        <w:rPr>
          <w:rFonts w:ascii="Arial" w:hAnsi="Arial" w:cs="Arial"/>
          <w:sz w:val="22"/>
        </w:rPr>
      </w:pPr>
      <w:r w:rsidRPr="00613D3D">
        <w:rPr>
          <w:rFonts w:ascii="Arial" w:hAnsi="Arial" w:cs="Arial"/>
          <w:sz w:val="22"/>
        </w:rPr>
        <w:t>Conformité aux spécifications STC 9381010 et NF C 93-852 – caractéristiques des fibres multimodales et unimodales</w:t>
      </w:r>
    </w:p>
    <w:p w14:paraId="27F54214" w14:textId="77777777" w:rsidR="00A77487" w:rsidRPr="00613D3D" w:rsidRDefault="00A77487" w:rsidP="00613D3D">
      <w:pPr>
        <w:spacing w:after="60"/>
        <w:jc w:val="both"/>
        <w:rPr>
          <w:rFonts w:ascii="Arial" w:hAnsi="Arial" w:cs="Arial"/>
          <w:sz w:val="22"/>
        </w:rPr>
      </w:pPr>
      <w:r w:rsidRPr="00613D3D">
        <w:rPr>
          <w:rFonts w:ascii="Arial" w:hAnsi="Arial" w:cs="Arial"/>
          <w:sz w:val="22"/>
        </w:rPr>
        <w:t xml:space="preserve">Conformité à la norme ISO 8802.3, IEEE 8802.3 – 10 </w:t>
      </w:r>
      <w:proofErr w:type="gramStart"/>
      <w:r w:rsidRPr="00613D3D">
        <w:rPr>
          <w:rFonts w:ascii="Arial" w:hAnsi="Arial" w:cs="Arial"/>
          <w:sz w:val="22"/>
        </w:rPr>
        <w:t>base</w:t>
      </w:r>
      <w:proofErr w:type="gramEnd"/>
      <w:r w:rsidRPr="00613D3D">
        <w:rPr>
          <w:rFonts w:ascii="Arial" w:hAnsi="Arial" w:cs="Arial"/>
          <w:sz w:val="22"/>
        </w:rPr>
        <w:t xml:space="preserve"> T, IEEE 8802.3 – 10 base F et IEEE 802.8</w:t>
      </w:r>
    </w:p>
    <w:p w14:paraId="06F4BA02" w14:textId="77777777" w:rsidR="00A77487" w:rsidRPr="00613D3D" w:rsidRDefault="00A77487" w:rsidP="00613D3D">
      <w:pPr>
        <w:spacing w:after="60"/>
        <w:jc w:val="both"/>
        <w:rPr>
          <w:rFonts w:ascii="Arial" w:hAnsi="Arial" w:cs="Arial"/>
          <w:sz w:val="22"/>
        </w:rPr>
      </w:pPr>
      <w:r w:rsidRPr="00613D3D">
        <w:rPr>
          <w:rFonts w:ascii="Arial" w:hAnsi="Arial" w:cs="Arial"/>
          <w:sz w:val="22"/>
        </w:rPr>
        <w:t>Conformité à la norme ISO 11801 Edition 2 Classe E et EIA /TIA 568B</w:t>
      </w:r>
    </w:p>
    <w:p w14:paraId="75908FCD" w14:textId="77777777" w:rsidR="00A77487" w:rsidRPr="00613D3D" w:rsidRDefault="00A77487" w:rsidP="00613D3D">
      <w:pPr>
        <w:spacing w:after="60"/>
        <w:jc w:val="both"/>
        <w:rPr>
          <w:rFonts w:ascii="Arial" w:hAnsi="Arial" w:cs="Arial"/>
          <w:sz w:val="22"/>
        </w:rPr>
      </w:pPr>
      <w:r w:rsidRPr="00613D3D">
        <w:rPr>
          <w:rFonts w:ascii="Arial" w:hAnsi="Arial" w:cs="Arial"/>
          <w:sz w:val="22"/>
        </w:rPr>
        <w:t>Conformité à la norme EN 54-12 (édition 1997)</w:t>
      </w:r>
    </w:p>
    <w:p w14:paraId="45E9AAB3" w14:textId="77777777" w:rsidR="00A77487" w:rsidRPr="00613D3D" w:rsidRDefault="00A77487" w:rsidP="00613D3D">
      <w:pPr>
        <w:spacing w:after="60"/>
        <w:jc w:val="both"/>
        <w:rPr>
          <w:rFonts w:ascii="Arial" w:hAnsi="Arial" w:cs="Arial"/>
          <w:sz w:val="22"/>
        </w:rPr>
      </w:pPr>
      <w:r w:rsidRPr="00613D3D">
        <w:rPr>
          <w:rFonts w:ascii="Arial" w:hAnsi="Arial" w:cs="Arial"/>
          <w:sz w:val="22"/>
        </w:rPr>
        <w:t>Conformité aux normes EN 50 173-1, EN 50 174</w:t>
      </w:r>
    </w:p>
    <w:p w14:paraId="30467F5A" w14:textId="77777777" w:rsidR="00A77487" w:rsidRPr="00613D3D" w:rsidRDefault="00A77487" w:rsidP="00613D3D">
      <w:pPr>
        <w:spacing w:after="60"/>
        <w:jc w:val="both"/>
        <w:rPr>
          <w:rFonts w:ascii="Arial" w:hAnsi="Arial" w:cs="Arial"/>
          <w:sz w:val="22"/>
        </w:rPr>
      </w:pPr>
      <w:r w:rsidRPr="00613D3D">
        <w:rPr>
          <w:rFonts w:ascii="Arial" w:hAnsi="Arial" w:cs="Arial"/>
          <w:sz w:val="22"/>
        </w:rPr>
        <w:t>Conformité à la norme EN 50-288 : Câbles blindés et non blindés</w:t>
      </w:r>
    </w:p>
    <w:p w14:paraId="1B906FDF" w14:textId="77777777" w:rsidR="00A77487" w:rsidRPr="00613D3D" w:rsidRDefault="00A77487" w:rsidP="00613D3D">
      <w:pPr>
        <w:spacing w:after="60"/>
        <w:jc w:val="both"/>
        <w:rPr>
          <w:rFonts w:ascii="Arial" w:hAnsi="Arial" w:cs="Arial"/>
          <w:sz w:val="22"/>
        </w:rPr>
      </w:pPr>
      <w:r w:rsidRPr="00613D3D">
        <w:rPr>
          <w:rFonts w:ascii="Arial" w:hAnsi="Arial" w:cs="Arial"/>
          <w:sz w:val="22"/>
        </w:rPr>
        <w:t>Conformité à la norme EN50-289 : Câbles de communication cuivre et fibres optiques</w:t>
      </w:r>
    </w:p>
    <w:p w14:paraId="0F207F21" w14:textId="77777777" w:rsidR="00A77487" w:rsidRPr="00613D3D" w:rsidRDefault="00A77487" w:rsidP="00613D3D">
      <w:pPr>
        <w:spacing w:after="60"/>
        <w:jc w:val="both"/>
        <w:rPr>
          <w:rFonts w:ascii="Arial" w:hAnsi="Arial" w:cs="Arial"/>
          <w:sz w:val="22"/>
        </w:rPr>
      </w:pPr>
      <w:r w:rsidRPr="00613D3D">
        <w:rPr>
          <w:rFonts w:ascii="Arial" w:hAnsi="Arial" w:cs="Arial"/>
          <w:sz w:val="22"/>
        </w:rPr>
        <w:t>Conformité à la norme EN55-0</w:t>
      </w:r>
      <w:r w:rsidR="009B14B7" w:rsidRPr="00613D3D">
        <w:rPr>
          <w:rFonts w:ascii="Arial" w:hAnsi="Arial" w:cs="Arial"/>
          <w:sz w:val="22"/>
        </w:rPr>
        <w:t>32</w:t>
      </w:r>
      <w:r w:rsidRPr="00613D3D">
        <w:rPr>
          <w:rFonts w:ascii="Arial" w:hAnsi="Arial" w:cs="Arial"/>
          <w:sz w:val="22"/>
        </w:rPr>
        <w:t> </w:t>
      </w:r>
    </w:p>
    <w:p w14:paraId="6CB9C28B" w14:textId="77777777" w:rsidR="00A77487" w:rsidRPr="00613D3D" w:rsidRDefault="00A77487" w:rsidP="00613D3D">
      <w:pPr>
        <w:spacing w:after="60"/>
        <w:jc w:val="both"/>
        <w:rPr>
          <w:rFonts w:ascii="Arial" w:hAnsi="Arial" w:cs="Arial"/>
          <w:sz w:val="22"/>
        </w:rPr>
      </w:pPr>
      <w:r w:rsidRPr="00613D3D">
        <w:rPr>
          <w:rFonts w:ascii="Arial" w:hAnsi="Arial" w:cs="Arial"/>
          <w:sz w:val="22"/>
        </w:rPr>
        <w:t>Conformité à la norme EN 60825-1</w:t>
      </w:r>
    </w:p>
    <w:p w14:paraId="2D69391F" w14:textId="77777777" w:rsidR="00A77487" w:rsidRPr="00613D3D" w:rsidRDefault="00A77487" w:rsidP="00613D3D">
      <w:pPr>
        <w:spacing w:after="60"/>
        <w:jc w:val="both"/>
        <w:rPr>
          <w:rFonts w:ascii="Arial" w:hAnsi="Arial" w:cs="Arial"/>
          <w:sz w:val="22"/>
        </w:rPr>
      </w:pPr>
      <w:r w:rsidRPr="00613D3D">
        <w:rPr>
          <w:rFonts w:ascii="Arial" w:hAnsi="Arial" w:cs="Arial"/>
          <w:sz w:val="22"/>
        </w:rPr>
        <w:t xml:space="preserve">Conformité à la norme EN 54-784 </w:t>
      </w:r>
    </w:p>
    <w:p w14:paraId="38C12005" w14:textId="77777777" w:rsidR="00A77487" w:rsidRPr="00613D3D" w:rsidRDefault="00A77487" w:rsidP="00613D3D">
      <w:pPr>
        <w:spacing w:after="60"/>
        <w:jc w:val="both"/>
        <w:rPr>
          <w:rFonts w:ascii="Arial" w:hAnsi="Arial" w:cs="Arial"/>
          <w:sz w:val="22"/>
        </w:rPr>
      </w:pPr>
      <w:r w:rsidRPr="00613D3D">
        <w:rPr>
          <w:rFonts w:ascii="Arial" w:hAnsi="Arial" w:cs="Arial"/>
          <w:sz w:val="22"/>
        </w:rPr>
        <w:t>Conformité aux normes CEM notamment EN 550</w:t>
      </w:r>
      <w:r w:rsidR="009B14B7" w:rsidRPr="00613D3D">
        <w:rPr>
          <w:rFonts w:ascii="Arial" w:hAnsi="Arial" w:cs="Arial"/>
          <w:sz w:val="22"/>
        </w:rPr>
        <w:t>3</w:t>
      </w:r>
      <w:r w:rsidRPr="00613D3D">
        <w:rPr>
          <w:rFonts w:ascii="Arial" w:hAnsi="Arial" w:cs="Arial"/>
          <w:sz w:val="22"/>
        </w:rPr>
        <w:t>2, 55024 et C98.020 et les normes CEI notamment CEI189-1, 60 603.7-3, 60 603.7-4, 60 603.7-5, 60 793.1-1, 60 793.1-2, 60 793.1-3, 60 793.1-4, 60 874.19-1, 60 874.19-2, 60 874.19-3,</w:t>
      </w:r>
    </w:p>
    <w:p w14:paraId="63F63DC6" w14:textId="77777777" w:rsidR="00D76528" w:rsidRPr="00613D3D" w:rsidRDefault="00D76528" w:rsidP="00613D3D">
      <w:pPr>
        <w:spacing w:after="60"/>
        <w:jc w:val="both"/>
        <w:rPr>
          <w:rFonts w:ascii="Arial" w:hAnsi="Arial" w:cs="Arial"/>
          <w:sz w:val="22"/>
        </w:rPr>
      </w:pPr>
    </w:p>
    <w:p w14:paraId="78ACCC96" w14:textId="77777777" w:rsidR="00A77487" w:rsidRPr="00613D3D" w:rsidRDefault="00A77487" w:rsidP="00613D3D">
      <w:pPr>
        <w:spacing w:after="60"/>
        <w:jc w:val="both"/>
        <w:rPr>
          <w:rFonts w:ascii="Arial" w:hAnsi="Arial" w:cs="Arial"/>
          <w:sz w:val="22"/>
        </w:rPr>
      </w:pPr>
      <w:r w:rsidRPr="00613D3D">
        <w:rPr>
          <w:rFonts w:ascii="Arial" w:hAnsi="Arial" w:cs="Arial"/>
          <w:sz w:val="22"/>
        </w:rPr>
        <w:t xml:space="preserve">A l’arrêté du 30 juin 1983 fixant la classification des matériaux et éléments de construction par catégorie selon le comportement au feu </w:t>
      </w:r>
    </w:p>
    <w:p w14:paraId="183199C5" w14:textId="77777777" w:rsidR="00D76528" w:rsidRPr="00613D3D" w:rsidRDefault="00D76528" w:rsidP="00613D3D">
      <w:pPr>
        <w:spacing w:after="60"/>
        <w:jc w:val="both"/>
        <w:rPr>
          <w:rFonts w:ascii="Arial" w:hAnsi="Arial" w:cs="Arial"/>
          <w:sz w:val="22"/>
        </w:rPr>
      </w:pPr>
    </w:p>
    <w:p w14:paraId="41E4D709" w14:textId="77777777" w:rsidR="00A77487" w:rsidRPr="00613D3D" w:rsidRDefault="00A77487" w:rsidP="00613D3D">
      <w:pPr>
        <w:spacing w:after="60"/>
        <w:jc w:val="both"/>
        <w:rPr>
          <w:rFonts w:ascii="Arial" w:hAnsi="Arial" w:cs="Arial"/>
          <w:sz w:val="22"/>
        </w:rPr>
      </w:pPr>
      <w:r w:rsidRPr="00613D3D">
        <w:rPr>
          <w:rFonts w:ascii="Arial" w:hAnsi="Arial" w:cs="Arial"/>
          <w:sz w:val="22"/>
        </w:rPr>
        <w:t>Au décret n°92-158 du 2 février 1992 fixant les prescriptions d’hygiène et de sécurité applicables aux travaux effectués dans un bâtiment par une entreprise extérieure.</w:t>
      </w:r>
    </w:p>
    <w:p w14:paraId="031A3E27" w14:textId="77777777" w:rsidR="00D76528" w:rsidRPr="00613D3D" w:rsidRDefault="00D76528" w:rsidP="00613D3D">
      <w:pPr>
        <w:spacing w:after="60"/>
        <w:jc w:val="both"/>
        <w:rPr>
          <w:rFonts w:ascii="Arial" w:hAnsi="Arial" w:cs="Arial"/>
          <w:sz w:val="22"/>
        </w:rPr>
      </w:pPr>
    </w:p>
    <w:p w14:paraId="20CF1564" w14:textId="77777777" w:rsidR="00A77487" w:rsidRPr="00613D3D" w:rsidRDefault="00A77487" w:rsidP="00613D3D">
      <w:pPr>
        <w:spacing w:after="60"/>
        <w:jc w:val="both"/>
        <w:rPr>
          <w:rFonts w:ascii="Arial" w:hAnsi="Arial" w:cs="Arial"/>
          <w:sz w:val="22"/>
        </w:rPr>
      </w:pPr>
      <w:r w:rsidRPr="00613D3D">
        <w:rPr>
          <w:rFonts w:ascii="Arial" w:hAnsi="Arial" w:cs="Arial"/>
          <w:sz w:val="22"/>
        </w:rPr>
        <w:t>Aux DTU (prescriptions de mise en œuvre) publiés par le CSTB.</w:t>
      </w:r>
    </w:p>
    <w:p w14:paraId="43747226" w14:textId="77777777" w:rsidR="00D76528" w:rsidRPr="00613D3D" w:rsidRDefault="00D76528" w:rsidP="00613D3D">
      <w:pPr>
        <w:spacing w:after="60"/>
        <w:jc w:val="both"/>
        <w:rPr>
          <w:rFonts w:ascii="Arial" w:hAnsi="Arial" w:cs="Arial"/>
          <w:sz w:val="22"/>
        </w:rPr>
      </w:pPr>
    </w:p>
    <w:p w14:paraId="654BFDF5" w14:textId="77777777" w:rsidR="00A77487" w:rsidRPr="00613D3D" w:rsidRDefault="00A77487" w:rsidP="00613D3D">
      <w:pPr>
        <w:spacing w:after="60"/>
        <w:jc w:val="both"/>
        <w:rPr>
          <w:rFonts w:ascii="Arial" w:hAnsi="Arial" w:cs="Arial"/>
          <w:sz w:val="22"/>
        </w:rPr>
      </w:pPr>
      <w:r w:rsidRPr="00613D3D">
        <w:rPr>
          <w:rFonts w:ascii="Arial" w:hAnsi="Arial" w:cs="Arial"/>
          <w:sz w:val="22"/>
        </w:rPr>
        <w:t>Le Règlement de Sécurité contre les risques d'incendie et de panique dans les établissements recevant du public,</w:t>
      </w:r>
    </w:p>
    <w:p w14:paraId="2F5A9E42" w14:textId="77777777" w:rsidR="00A77487" w:rsidRPr="00613D3D" w:rsidRDefault="00A77487" w:rsidP="00613D3D">
      <w:pPr>
        <w:spacing w:after="60"/>
        <w:jc w:val="both"/>
        <w:rPr>
          <w:rFonts w:ascii="Arial" w:hAnsi="Arial" w:cs="Arial"/>
          <w:sz w:val="22"/>
        </w:rPr>
      </w:pPr>
      <w:r w:rsidRPr="00613D3D">
        <w:rPr>
          <w:rFonts w:ascii="Arial" w:hAnsi="Arial" w:cs="Arial"/>
          <w:sz w:val="22"/>
        </w:rPr>
        <w:t xml:space="preserve">Le règlement de Sécurité contre les risques d’incendie et de paniques dans les immeubles grandes hauteurs, </w:t>
      </w:r>
    </w:p>
    <w:p w14:paraId="4276264A" w14:textId="77777777" w:rsidR="00A77487" w:rsidRPr="00613D3D" w:rsidRDefault="00A77487" w:rsidP="00613D3D">
      <w:pPr>
        <w:spacing w:after="60"/>
        <w:jc w:val="both"/>
        <w:rPr>
          <w:rFonts w:ascii="Arial" w:hAnsi="Arial" w:cs="Arial"/>
          <w:sz w:val="22"/>
        </w:rPr>
      </w:pPr>
      <w:r w:rsidRPr="00613D3D">
        <w:rPr>
          <w:rFonts w:ascii="Arial" w:hAnsi="Arial" w:cs="Arial"/>
          <w:sz w:val="22"/>
        </w:rPr>
        <w:t xml:space="preserve">Les règles ou recommandations professionnelles formulées par les fabricants ou les organisations professionnelles. </w:t>
      </w:r>
    </w:p>
    <w:p w14:paraId="49A7B654" w14:textId="77777777" w:rsidR="00D76528" w:rsidRPr="00613D3D" w:rsidRDefault="00D76528" w:rsidP="00613D3D">
      <w:pPr>
        <w:spacing w:after="60"/>
        <w:jc w:val="both"/>
        <w:rPr>
          <w:rFonts w:ascii="Arial" w:hAnsi="Arial" w:cs="Arial"/>
          <w:sz w:val="22"/>
        </w:rPr>
      </w:pPr>
    </w:p>
    <w:p w14:paraId="420A9F5D" w14:textId="4E236481" w:rsidR="00A77487" w:rsidRPr="00613D3D" w:rsidRDefault="00A77487" w:rsidP="00613D3D">
      <w:pPr>
        <w:spacing w:after="60"/>
        <w:jc w:val="both"/>
        <w:rPr>
          <w:rFonts w:ascii="Arial" w:hAnsi="Arial" w:cs="Arial"/>
          <w:sz w:val="22"/>
        </w:rPr>
      </w:pPr>
      <w:r w:rsidRPr="00613D3D">
        <w:rPr>
          <w:rFonts w:ascii="Arial" w:hAnsi="Arial" w:cs="Arial"/>
          <w:sz w:val="22"/>
        </w:rPr>
        <w:t xml:space="preserve">Le titulaire du marché doit vérifier qu’il ne se trouve pas dans l’obligation de tenir compte de nouveaux règlements, parus entre la signature du marché et l’exécution des ouvrages. Il est tenu de les appliquer dans les conditions prévues ci –dessus et d’en </w:t>
      </w:r>
      <w:r w:rsidR="009B42B9" w:rsidRPr="00613D3D">
        <w:rPr>
          <w:rFonts w:ascii="Arial" w:hAnsi="Arial" w:cs="Arial"/>
          <w:sz w:val="22"/>
        </w:rPr>
        <w:t>référer</w:t>
      </w:r>
      <w:r w:rsidRPr="00613D3D">
        <w:rPr>
          <w:rFonts w:ascii="Arial" w:hAnsi="Arial" w:cs="Arial"/>
          <w:sz w:val="22"/>
        </w:rPr>
        <w:t xml:space="preserve"> au Maître </w:t>
      </w:r>
      <w:r w:rsidR="00613D3D" w:rsidRPr="00613D3D">
        <w:rPr>
          <w:rFonts w:ascii="Arial" w:hAnsi="Arial" w:cs="Arial"/>
          <w:sz w:val="22"/>
        </w:rPr>
        <w:t>d’Ouvrage</w:t>
      </w:r>
      <w:r w:rsidRPr="00613D3D">
        <w:rPr>
          <w:rFonts w:ascii="Arial" w:hAnsi="Arial" w:cs="Arial"/>
          <w:sz w:val="22"/>
        </w:rPr>
        <w:t>.</w:t>
      </w:r>
    </w:p>
    <w:p w14:paraId="2C908D60" w14:textId="73438D91" w:rsidR="00C8775E" w:rsidRPr="00613D3D" w:rsidRDefault="00A77487" w:rsidP="00613D3D">
      <w:pPr>
        <w:pStyle w:val="Titre"/>
        <w:spacing w:before="120"/>
        <w:jc w:val="both"/>
        <w:rPr>
          <w:rFonts w:ascii="Arial" w:hAnsi="Arial" w:cs="Arial"/>
          <w:sz w:val="22"/>
          <w:szCs w:val="22"/>
        </w:rPr>
      </w:pPr>
      <w:r w:rsidRPr="00613D3D">
        <w:rPr>
          <w:rFonts w:ascii="Arial" w:hAnsi="Arial" w:cs="Arial"/>
          <w:sz w:val="22"/>
          <w:szCs w:val="22"/>
        </w:rPr>
        <w:br w:type="page"/>
      </w:r>
      <w:bookmarkStart w:id="33" w:name="_Toc286931898"/>
      <w:bookmarkStart w:id="34" w:name="_Toc358108935"/>
      <w:bookmarkStart w:id="35" w:name="_Toc488428279"/>
      <w:bookmarkStart w:id="36" w:name="_Toc204703374"/>
      <w:r w:rsidR="00C8775E" w:rsidRPr="00613D3D">
        <w:rPr>
          <w:rFonts w:ascii="Arial" w:hAnsi="Arial" w:cs="Arial"/>
          <w:sz w:val="22"/>
          <w:szCs w:val="22"/>
        </w:rPr>
        <w:lastRenderedPageBreak/>
        <w:t xml:space="preserve">ANNEXE 2 – </w:t>
      </w:r>
      <w:bookmarkStart w:id="37" w:name="_Toc512224335"/>
      <w:bookmarkStart w:id="38" w:name="_Toc150932459"/>
      <w:bookmarkStart w:id="39" w:name="_Toc247972661"/>
      <w:r w:rsidR="00C8775E" w:rsidRPr="00613D3D">
        <w:rPr>
          <w:rFonts w:ascii="Arial" w:hAnsi="Arial" w:cs="Arial"/>
          <w:sz w:val="22"/>
          <w:szCs w:val="22"/>
        </w:rPr>
        <w:t xml:space="preserve">REGLES DE CÂBLAGE </w:t>
      </w:r>
      <w:bookmarkEnd w:id="33"/>
      <w:bookmarkEnd w:id="34"/>
      <w:r w:rsidR="00C8775E" w:rsidRPr="00613D3D">
        <w:rPr>
          <w:rFonts w:ascii="Arial" w:hAnsi="Arial" w:cs="Arial"/>
          <w:sz w:val="22"/>
          <w:szCs w:val="22"/>
        </w:rPr>
        <w:t>DE LA BNF</w:t>
      </w:r>
      <w:bookmarkEnd w:id="35"/>
      <w:bookmarkEnd w:id="36"/>
    </w:p>
    <w:p w14:paraId="019AEB0B" w14:textId="77777777" w:rsidR="00FF5E35" w:rsidRPr="00613D3D" w:rsidRDefault="00FF5E35" w:rsidP="00613D3D">
      <w:pPr>
        <w:jc w:val="both"/>
        <w:rPr>
          <w:rFonts w:ascii="Arial" w:hAnsi="Arial" w:cs="Arial"/>
          <w:sz w:val="22"/>
        </w:rPr>
      </w:pPr>
    </w:p>
    <w:p w14:paraId="408C6681" w14:textId="77777777" w:rsidR="00C8775E" w:rsidRPr="00613D3D" w:rsidRDefault="00C8775E" w:rsidP="00613D3D">
      <w:pPr>
        <w:spacing w:after="60"/>
        <w:jc w:val="both"/>
        <w:rPr>
          <w:rFonts w:ascii="Arial" w:hAnsi="Arial" w:cs="Arial"/>
          <w:sz w:val="22"/>
        </w:rPr>
      </w:pPr>
      <w:r w:rsidRPr="00613D3D">
        <w:rPr>
          <w:rFonts w:ascii="Arial" w:hAnsi="Arial" w:cs="Arial"/>
          <w:sz w:val="22"/>
        </w:rPr>
        <w:t>Le principe de câblage doit prendre compte les éléments suivants :</w:t>
      </w:r>
    </w:p>
    <w:p w14:paraId="65453967" w14:textId="77777777" w:rsidR="00D76528" w:rsidRPr="00613D3D" w:rsidRDefault="00D76528" w:rsidP="00613D3D">
      <w:pPr>
        <w:spacing w:after="60"/>
        <w:jc w:val="both"/>
        <w:rPr>
          <w:rFonts w:ascii="Arial" w:hAnsi="Arial" w:cs="Arial"/>
          <w:sz w:val="22"/>
        </w:rPr>
      </w:pPr>
    </w:p>
    <w:p w14:paraId="2BB81CC1" w14:textId="77777777"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Les traversées de parois par des canalisations doivent être obturées de manière à reconstituer le degré coupe-feu de la paroi (ERP ou IGH selon les cas),</w:t>
      </w:r>
    </w:p>
    <w:p w14:paraId="5133E703" w14:textId="77777777"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Les câbles ne doivent pas être installés à moins de 1,80 m des transformateurs et des câbles électriques de forte puissance,</w:t>
      </w:r>
    </w:p>
    <w:p w14:paraId="4F324232" w14:textId="77777777"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Les câbles sont distants des appareils d’éclairage fluorescents d’au moins 30 cm,</w:t>
      </w:r>
    </w:p>
    <w:p w14:paraId="5622456A" w14:textId="77777777"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 xml:space="preserve">Pour les cheminements de câbles dans les combles ou </w:t>
      </w:r>
      <w:r w:rsidR="009B42B9" w:rsidRPr="00613D3D">
        <w:rPr>
          <w:rFonts w:ascii="Arial" w:hAnsi="Arial" w:cs="Arial"/>
          <w:sz w:val="22"/>
        </w:rPr>
        <w:t>sous-sols</w:t>
      </w:r>
      <w:r w:rsidRPr="00613D3D">
        <w:rPr>
          <w:rFonts w:ascii="Arial" w:hAnsi="Arial" w:cs="Arial"/>
          <w:sz w:val="22"/>
        </w:rPr>
        <w:t xml:space="preserve"> ou faux-plafonds, les prescriptions suivantes doivent être respectées :</w:t>
      </w:r>
    </w:p>
    <w:p w14:paraId="7BCDD7C2" w14:textId="564C6267"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 xml:space="preserve">Les câbles cheminent systématiquement soit dans un chemin de câbles, soit dans un fourreau, en respectant le taux d’occupation </w:t>
      </w:r>
      <w:r w:rsidR="00613D3D" w:rsidRPr="00613D3D">
        <w:rPr>
          <w:rFonts w:ascii="Arial" w:hAnsi="Arial" w:cs="Arial"/>
          <w:sz w:val="22"/>
        </w:rPr>
        <w:t>conformément à</w:t>
      </w:r>
      <w:r w:rsidRPr="00613D3D">
        <w:rPr>
          <w:rFonts w:ascii="Arial" w:hAnsi="Arial" w:cs="Arial"/>
          <w:sz w:val="22"/>
        </w:rPr>
        <w:t xml:space="preserve"> la norme C 15-100,</w:t>
      </w:r>
    </w:p>
    <w:p w14:paraId="22DB2F08" w14:textId="6CAB5F74"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 xml:space="preserve">Les câbles sont attachés par des colliers adaptés selon leur fonction (notamment attache métal pour les câbles CR1C1), dans les chemins de câbles, à raison </w:t>
      </w:r>
      <w:r w:rsidR="00613D3D" w:rsidRPr="00613D3D">
        <w:rPr>
          <w:rFonts w:ascii="Arial" w:hAnsi="Arial" w:cs="Arial"/>
          <w:sz w:val="22"/>
        </w:rPr>
        <w:t>d’une</w:t>
      </w:r>
      <w:r w:rsidRPr="00613D3D">
        <w:rPr>
          <w:rFonts w:ascii="Arial" w:hAnsi="Arial" w:cs="Arial"/>
          <w:sz w:val="22"/>
        </w:rPr>
        <w:t xml:space="preserve"> attache tous les 3m pour les parcours horizontaux, une attache tous les 1 m pour les parcours verticaux, une attache de part et d’autre des dérivations ou changement de direction,</w:t>
      </w:r>
    </w:p>
    <w:p w14:paraId="4DA7FBA1" w14:textId="77777777"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Les câbles sont d’un seul tenant à l’intérieur des chemins de câbles (boîtes de raccordement et épissures non admises),</w:t>
      </w:r>
    </w:p>
    <w:p w14:paraId="406D3265" w14:textId="77777777"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Le changement de direction des chemins de câbles et conduits, se fait par l’intermédiaire d’éléments préfabriqués pour obtenir une finition parfaite.</w:t>
      </w:r>
    </w:p>
    <w:p w14:paraId="38331D8A" w14:textId="77777777"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Aucune installation de câbles apparents ne sera admise sans soumission et avis préalable de la BnF.</w:t>
      </w:r>
    </w:p>
    <w:p w14:paraId="1C01109A" w14:textId="308E30A6"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 xml:space="preserve">Tout passage risquant de détériorer les câbles est évité et interdit (arêtes </w:t>
      </w:r>
      <w:r w:rsidR="00613D3D" w:rsidRPr="00613D3D">
        <w:rPr>
          <w:rFonts w:ascii="Arial" w:hAnsi="Arial" w:cs="Arial"/>
          <w:sz w:val="22"/>
        </w:rPr>
        <w:t>coupantes, angles</w:t>
      </w:r>
      <w:r w:rsidRPr="00613D3D">
        <w:rPr>
          <w:rFonts w:ascii="Arial" w:hAnsi="Arial" w:cs="Arial"/>
          <w:sz w:val="22"/>
        </w:rPr>
        <w:t xml:space="preserve"> vifs, température </w:t>
      </w:r>
      <w:proofErr w:type="gramStart"/>
      <w:r w:rsidRPr="00613D3D">
        <w:rPr>
          <w:rFonts w:ascii="Arial" w:hAnsi="Arial" w:cs="Arial"/>
          <w:sz w:val="22"/>
        </w:rPr>
        <w:t>élevée,…</w:t>
      </w:r>
      <w:proofErr w:type="gramEnd"/>
      <w:r w:rsidRPr="00613D3D">
        <w:rPr>
          <w:rFonts w:ascii="Arial" w:hAnsi="Arial" w:cs="Arial"/>
          <w:sz w:val="22"/>
        </w:rPr>
        <w:t>),</w:t>
      </w:r>
    </w:p>
    <w:p w14:paraId="6FE692C6" w14:textId="77777777"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Les longueurs de câbles sont ajustées ; les longueurs supplémentaires sont réservées pour les connexions aux bornes,</w:t>
      </w:r>
    </w:p>
    <w:p w14:paraId="7B99A3EC" w14:textId="77777777"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Les circuits de puissance et de commande doivent être protégés séparément</w:t>
      </w:r>
    </w:p>
    <w:p w14:paraId="50328773" w14:textId="77777777"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Les chemins de câbles et conduits ne doivent pas encombrer les poutres ni autres structures du bâtiment</w:t>
      </w:r>
    </w:p>
    <w:p w14:paraId="3D832437" w14:textId="77777777"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Dans le cas où des canalisations électriques doivent se croiser avec des canalisations de plomberie ou de chauffage, toutes les dispositions réglementaires concernant le risque de mise sous tension accidentelle sont suivies,</w:t>
      </w:r>
    </w:p>
    <w:p w14:paraId="6B1118DC" w14:textId="77777777"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Lorsque plusieurs câbles cheminent sur un parcours commun, ceux-ci sont fixés par des torons maximum de 10 câbles,</w:t>
      </w:r>
    </w:p>
    <w:p w14:paraId="09F3A9AF" w14:textId="77777777"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Le repiquage sur les éléments de raccordement des appareils terminaux est strictement interdit,</w:t>
      </w:r>
    </w:p>
    <w:p w14:paraId="63C1587E" w14:textId="77777777" w:rsidR="00C8775E" w:rsidRPr="00613D3D" w:rsidRDefault="00C8775E" w:rsidP="00613D3D">
      <w:pPr>
        <w:numPr>
          <w:ilvl w:val="0"/>
          <w:numId w:val="6"/>
        </w:numPr>
        <w:spacing w:after="60"/>
        <w:jc w:val="both"/>
        <w:rPr>
          <w:rFonts w:ascii="Arial" w:hAnsi="Arial" w:cs="Arial"/>
          <w:sz w:val="22"/>
        </w:rPr>
      </w:pPr>
      <w:r w:rsidRPr="00613D3D">
        <w:rPr>
          <w:rFonts w:ascii="Arial" w:hAnsi="Arial" w:cs="Arial"/>
          <w:sz w:val="22"/>
        </w:rPr>
        <w:t>Tous les conducteurs sont raccordés, y compris les conducteurs non utilisés,</w:t>
      </w:r>
    </w:p>
    <w:p w14:paraId="0B6CC347" w14:textId="77777777" w:rsidR="00C8775E" w:rsidRPr="00613D3D" w:rsidRDefault="00C8775E" w:rsidP="00613D3D">
      <w:pPr>
        <w:numPr>
          <w:ilvl w:val="0"/>
          <w:numId w:val="6"/>
        </w:numPr>
        <w:spacing w:after="60"/>
        <w:jc w:val="both"/>
        <w:rPr>
          <w:rFonts w:ascii="Arial" w:hAnsi="Arial" w:cs="Arial"/>
          <w:b/>
          <w:sz w:val="22"/>
        </w:rPr>
      </w:pPr>
      <w:r w:rsidRPr="00613D3D">
        <w:rPr>
          <w:rFonts w:ascii="Arial" w:hAnsi="Arial" w:cs="Arial"/>
          <w:sz w:val="22"/>
        </w:rPr>
        <w:t>Pour les sites François Mitterrand et CTL Bussy Saint Georges, les conduits en cheminement apparents sont tous en acier galvanisé. Les colliers de fixation 2 pièces sont également en acier galvanisé. Tous les conduits sont munis d’embouts isolants noirs.</w:t>
      </w:r>
    </w:p>
    <w:p w14:paraId="668C24AD" w14:textId="77777777" w:rsidR="00C8775E" w:rsidRPr="00613D3D" w:rsidRDefault="00C8775E" w:rsidP="00613D3D">
      <w:pPr>
        <w:spacing w:after="60"/>
        <w:jc w:val="both"/>
        <w:rPr>
          <w:rFonts w:ascii="Arial" w:hAnsi="Arial" w:cs="Arial"/>
          <w:b/>
          <w:sz w:val="22"/>
        </w:rPr>
      </w:pPr>
    </w:p>
    <w:p w14:paraId="2967EF4B" w14:textId="77777777" w:rsidR="00C8775E" w:rsidRPr="00613D3D" w:rsidRDefault="00C8775E" w:rsidP="00613D3D">
      <w:pPr>
        <w:spacing w:before="120"/>
        <w:jc w:val="both"/>
        <w:rPr>
          <w:rFonts w:ascii="Arial" w:hAnsi="Arial" w:cs="Arial"/>
          <w:b/>
          <w:sz w:val="22"/>
        </w:rPr>
      </w:pPr>
      <w:r w:rsidRPr="00613D3D">
        <w:rPr>
          <w:rFonts w:ascii="Arial" w:hAnsi="Arial" w:cs="Arial"/>
          <w:b/>
          <w:sz w:val="22"/>
        </w:rPr>
        <w:t>A.2.1. – Raccordement et protection</w:t>
      </w:r>
      <w:bookmarkEnd w:id="37"/>
      <w:bookmarkEnd w:id="38"/>
      <w:bookmarkEnd w:id="39"/>
    </w:p>
    <w:p w14:paraId="1353E00C" w14:textId="77777777" w:rsidR="00D76528" w:rsidRPr="00613D3D" w:rsidRDefault="00D76528" w:rsidP="00613D3D">
      <w:pPr>
        <w:spacing w:before="120"/>
        <w:jc w:val="both"/>
        <w:rPr>
          <w:rFonts w:ascii="Arial" w:hAnsi="Arial" w:cs="Arial"/>
          <w:b/>
          <w:sz w:val="22"/>
        </w:rPr>
      </w:pPr>
    </w:p>
    <w:p w14:paraId="13C6F0FF" w14:textId="77777777" w:rsidR="00C8775E" w:rsidRPr="00613D3D" w:rsidRDefault="00C8775E" w:rsidP="00613D3D">
      <w:pPr>
        <w:numPr>
          <w:ilvl w:val="0"/>
          <w:numId w:val="7"/>
        </w:numPr>
        <w:spacing w:after="60"/>
        <w:ind w:left="714" w:hanging="357"/>
        <w:jc w:val="both"/>
        <w:rPr>
          <w:rFonts w:ascii="Arial" w:hAnsi="Arial" w:cs="Arial"/>
          <w:sz w:val="22"/>
        </w:rPr>
      </w:pPr>
      <w:r w:rsidRPr="00613D3D">
        <w:rPr>
          <w:rFonts w:ascii="Arial" w:hAnsi="Arial" w:cs="Arial"/>
          <w:sz w:val="22"/>
        </w:rPr>
        <w:t>L’extrémité des conducteurs souples est équipée de cosses ou d’embouts à sertir,</w:t>
      </w:r>
    </w:p>
    <w:p w14:paraId="521828CC" w14:textId="77777777" w:rsidR="00C8775E" w:rsidRPr="00613D3D" w:rsidRDefault="00C8775E" w:rsidP="00613D3D">
      <w:pPr>
        <w:numPr>
          <w:ilvl w:val="0"/>
          <w:numId w:val="7"/>
        </w:numPr>
        <w:spacing w:after="60"/>
        <w:ind w:left="714" w:hanging="357"/>
        <w:jc w:val="both"/>
        <w:rPr>
          <w:rFonts w:ascii="Arial" w:hAnsi="Arial" w:cs="Arial"/>
          <w:sz w:val="22"/>
        </w:rPr>
      </w:pPr>
      <w:r w:rsidRPr="00613D3D">
        <w:rPr>
          <w:rFonts w:ascii="Arial" w:hAnsi="Arial" w:cs="Arial"/>
          <w:sz w:val="22"/>
        </w:rPr>
        <w:t>L’extrémité des câbles est protégée par un manchon souple,</w:t>
      </w:r>
    </w:p>
    <w:p w14:paraId="03E202DD" w14:textId="77777777" w:rsidR="00C8775E" w:rsidRPr="00613D3D" w:rsidRDefault="00C8775E" w:rsidP="00613D3D">
      <w:pPr>
        <w:numPr>
          <w:ilvl w:val="0"/>
          <w:numId w:val="7"/>
        </w:numPr>
        <w:spacing w:after="60"/>
        <w:ind w:left="714" w:hanging="357"/>
        <w:jc w:val="both"/>
        <w:rPr>
          <w:rFonts w:ascii="Arial" w:hAnsi="Arial" w:cs="Arial"/>
          <w:sz w:val="22"/>
        </w:rPr>
      </w:pPr>
      <w:r w:rsidRPr="00613D3D">
        <w:rPr>
          <w:rFonts w:ascii="Arial" w:hAnsi="Arial" w:cs="Arial"/>
          <w:sz w:val="22"/>
        </w:rPr>
        <w:t>L’arrivée des câbles est réalisée en partie supérieure ou inférieure des éventuelles armoires et coffrets et ceci au travers de plaques amovibles munies d’un presse-étoupe,</w:t>
      </w:r>
    </w:p>
    <w:p w14:paraId="10948937" w14:textId="77777777" w:rsidR="00C8775E" w:rsidRPr="00613D3D" w:rsidRDefault="00C8775E" w:rsidP="00613D3D">
      <w:pPr>
        <w:numPr>
          <w:ilvl w:val="0"/>
          <w:numId w:val="7"/>
        </w:numPr>
        <w:spacing w:after="60"/>
        <w:ind w:left="714" w:hanging="357"/>
        <w:jc w:val="both"/>
        <w:rPr>
          <w:rFonts w:ascii="Arial" w:hAnsi="Arial" w:cs="Arial"/>
          <w:sz w:val="22"/>
        </w:rPr>
      </w:pPr>
      <w:r w:rsidRPr="00613D3D">
        <w:rPr>
          <w:rFonts w:ascii="Arial" w:hAnsi="Arial" w:cs="Arial"/>
          <w:sz w:val="22"/>
        </w:rPr>
        <w:t>Les circuits de puissance et de commande sont impérativement protégés séparément par disjoncteur différentiel. Chaque circuit divisionnaire devra être protégé de telle manière que tout incident électrique l’affectant ne perturbe pas le fonctionnement des autres circuits de sécurité alimentés par la même source,</w:t>
      </w:r>
    </w:p>
    <w:p w14:paraId="2D60CDE9" w14:textId="77777777" w:rsidR="00C8775E" w:rsidRPr="00613D3D" w:rsidRDefault="00C8775E" w:rsidP="00613D3D">
      <w:pPr>
        <w:numPr>
          <w:ilvl w:val="0"/>
          <w:numId w:val="7"/>
        </w:numPr>
        <w:spacing w:after="60"/>
        <w:ind w:left="714" w:hanging="357"/>
        <w:jc w:val="both"/>
        <w:rPr>
          <w:rFonts w:ascii="Arial" w:hAnsi="Arial" w:cs="Arial"/>
          <w:sz w:val="22"/>
        </w:rPr>
      </w:pPr>
      <w:r w:rsidRPr="00613D3D">
        <w:rPr>
          <w:rFonts w:ascii="Arial" w:hAnsi="Arial" w:cs="Arial"/>
          <w:sz w:val="22"/>
        </w:rPr>
        <w:lastRenderedPageBreak/>
        <w:t>L’ensemble des conducteurs des câbles doit être raccordé à leur extrémité, même ceux de réserve,</w:t>
      </w:r>
    </w:p>
    <w:p w14:paraId="75C82FB2" w14:textId="77777777" w:rsidR="00C8775E" w:rsidRPr="00613D3D" w:rsidRDefault="00C8775E" w:rsidP="00613D3D">
      <w:pPr>
        <w:numPr>
          <w:ilvl w:val="0"/>
          <w:numId w:val="7"/>
        </w:numPr>
        <w:spacing w:after="60"/>
        <w:ind w:left="714" w:hanging="357"/>
        <w:jc w:val="both"/>
        <w:rPr>
          <w:rFonts w:ascii="Arial" w:hAnsi="Arial" w:cs="Arial"/>
          <w:sz w:val="22"/>
        </w:rPr>
      </w:pPr>
      <w:r w:rsidRPr="00613D3D">
        <w:rPr>
          <w:rFonts w:ascii="Arial" w:hAnsi="Arial" w:cs="Arial"/>
          <w:sz w:val="22"/>
        </w:rPr>
        <w:t>Tous les blindages des câbles sont mis à la terre en un point unique afin d’éviter les boucles de courant,</w:t>
      </w:r>
    </w:p>
    <w:p w14:paraId="1BDAA784" w14:textId="5AC5B48C" w:rsidR="00C8775E" w:rsidRPr="00613D3D" w:rsidRDefault="00C8775E" w:rsidP="00613D3D">
      <w:pPr>
        <w:numPr>
          <w:ilvl w:val="0"/>
          <w:numId w:val="7"/>
        </w:numPr>
        <w:spacing w:after="60"/>
        <w:ind w:left="714" w:hanging="357"/>
        <w:jc w:val="both"/>
        <w:rPr>
          <w:rFonts w:ascii="Arial" w:hAnsi="Arial" w:cs="Arial"/>
          <w:sz w:val="22"/>
        </w:rPr>
      </w:pPr>
      <w:r w:rsidRPr="00613D3D">
        <w:rPr>
          <w:rFonts w:ascii="Arial" w:hAnsi="Arial" w:cs="Arial"/>
          <w:sz w:val="22"/>
        </w:rPr>
        <w:t xml:space="preserve">Tous les conducteurs sont raccordés sur des borniers </w:t>
      </w:r>
      <w:r w:rsidR="00613D3D" w:rsidRPr="00613D3D">
        <w:rPr>
          <w:rFonts w:ascii="Arial" w:hAnsi="Arial" w:cs="Arial"/>
          <w:sz w:val="22"/>
        </w:rPr>
        <w:t>séparés par</w:t>
      </w:r>
      <w:r w:rsidRPr="00613D3D">
        <w:rPr>
          <w:rFonts w:ascii="Arial" w:hAnsi="Arial" w:cs="Arial"/>
          <w:sz w:val="22"/>
        </w:rPr>
        <w:t xml:space="preserve"> zone qui sont </w:t>
      </w:r>
      <w:r w:rsidR="00613D3D" w:rsidRPr="00613D3D">
        <w:rPr>
          <w:rFonts w:ascii="Arial" w:hAnsi="Arial" w:cs="Arial"/>
          <w:sz w:val="22"/>
        </w:rPr>
        <w:t>repérés (</w:t>
      </w:r>
      <w:r w:rsidRPr="00613D3D">
        <w:rPr>
          <w:rFonts w:ascii="Arial" w:hAnsi="Arial" w:cs="Arial"/>
          <w:sz w:val="22"/>
        </w:rPr>
        <w:t>indication de la fonction et numérotation par suite logique de nombre),</w:t>
      </w:r>
      <w:bookmarkStart w:id="40" w:name="_Toc512224336"/>
      <w:bookmarkStart w:id="41" w:name="_Toc150932460"/>
      <w:bookmarkStart w:id="42" w:name="_Toc247972662"/>
    </w:p>
    <w:p w14:paraId="2E594381" w14:textId="77777777" w:rsidR="00C8775E" w:rsidRPr="00613D3D" w:rsidRDefault="00C8775E" w:rsidP="00613D3D">
      <w:pPr>
        <w:spacing w:after="60"/>
        <w:jc w:val="both"/>
        <w:rPr>
          <w:rFonts w:ascii="Arial" w:hAnsi="Arial" w:cs="Arial"/>
          <w:sz w:val="22"/>
        </w:rPr>
      </w:pPr>
    </w:p>
    <w:p w14:paraId="317F6975" w14:textId="77777777" w:rsidR="00C8775E" w:rsidRPr="00613D3D" w:rsidRDefault="00C8775E" w:rsidP="00613D3D">
      <w:pPr>
        <w:spacing w:before="120"/>
        <w:jc w:val="both"/>
        <w:rPr>
          <w:rFonts w:ascii="Arial" w:hAnsi="Arial" w:cs="Arial"/>
          <w:b/>
          <w:sz w:val="22"/>
        </w:rPr>
      </w:pPr>
      <w:r w:rsidRPr="00613D3D">
        <w:rPr>
          <w:rFonts w:ascii="Arial" w:hAnsi="Arial" w:cs="Arial"/>
          <w:b/>
          <w:sz w:val="22"/>
        </w:rPr>
        <w:t>A.2.2. – Repérage</w:t>
      </w:r>
      <w:bookmarkEnd w:id="40"/>
      <w:bookmarkEnd w:id="41"/>
      <w:bookmarkEnd w:id="42"/>
    </w:p>
    <w:p w14:paraId="7FFD6CD1" w14:textId="77777777" w:rsidR="00D76528" w:rsidRPr="00613D3D" w:rsidRDefault="00D76528" w:rsidP="00613D3D">
      <w:pPr>
        <w:spacing w:before="120"/>
        <w:jc w:val="both"/>
        <w:rPr>
          <w:rFonts w:ascii="Arial" w:hAnsi="Arial" w:cs="Arial"/>
          <w:b/>
          <w:sz w:val="22"/>
        </w:rPr>
      </w:pPr>
    </w:p>
    <w:p w14:paraId="38447A6C" w14:textId="3A76ED59" w:rsidR="00C8775E" w:rsidRPr="00613D3D" w:rsidRDefault="00C8775E" w:rsidP="00613D3D">
      <w:pPr>
        <w:spacing w:after="60"/>
        <w:jc w:val="both"/>
        <w:rPr>
          <w:rFonts w:ascii="Arial" w:hAnsi="Arial" w:cs="Arial"/>
          <w:sz w:val="22"/>
        </w:rPr>
      </w:pPr>
      <w:r w:rsidRPr="00613D3D">
        <w:rPr>
          <w:rFonts w:ascii="Arial" w:hAnsi="Arial" w:cs="Arial"/>
          <w:sz w:val="22"/>
        </w:rPr>
        <w:t xml:space="preserve">Les câbles nouveaux sont repérés par des étiquettes gravées inaltérables, placées aux tenants et aboutissants, à chaque changement </w:t>
      </w:r>
      <w:r w:rsidR="00613D3D" w:rsidRPr="00613D3D">
        <w:rPr>
          <w:rFonts w:ascii="Arial" w:hAnsi="Arial" w:cs="Arial"/>
          <w:sz w:val="22"/>
        </w:rPr>
        <w:t>de direction</w:t>
      </w:r>
      <w:r w:rsidRPr="00613D3D">
        <w:rPr>
          <w:rFonts w:ascii="Arial" w:hAnsi="Arial" w:cs="Arial"/>
          <w:sz w:val="22"/>
        </w:rPr>
        <w:t>, en traversée de plancher, ou cloison, et régulièrement (tous les 10 m) sur les parcours horizontaux et verticaux (à l’exception des câbles cheminant en apparent).</w:t>
      </w:r>
    </w:p>
    <w:p w14:paraId="36195BAC" w14:textId="77777777" w:rsidR="00C8775E" w:rsidRPr="00613D3D" w:rsidRDefault="00C8775E" w:rsidP="00613D3D">
      <w:pPr>
        <w:spacing w:after="60"/>
        <w:jc w:val="both"/>
        <w:rPr>
          <w:rFonts w:ascii="Arial" w:hAnsi="Arial" w:cs="Arial"/>
          <w:sz w:val="22"/>
        </w:rPr>
      </w:pPr>
      <w:r w:rsidRPr="00613D3D">
        <w:rPr>
          <w:rFonts w:ascii="Arial" w:hAnsi="Arial" w:cs="Arial"/>
          <w:sz w:val="22"/>
        </w:rPr>
        <w:t>Les câbles réutilisés sont tout d’abord testés puis sont repérés par des étiquettes gravées inaltérables, placées aux tenants et aboutissants suivant leur lieu de reprise.</w:t>
      </w:r>
    </w:p>
    <w:p w14:paraId="05DEB88B" w14:textId="77777777" w:rsidR="00C8775E" w:rsidRPr="00613D3D" w:rsidRDefault="00C8775E" w:rsidP="00613D3D">
      <w:pPr>
        <w:spacing w:after="60"/>
        <w:jc w:val="both"/>
        <w:rPr>
          <w:rFonts w:ascii="Arial" w:hAnsi="Arial" w:cs="Arial"/>
          <w:sz w:val="22"/>
        </w:rPr>
      </w:pPr>
      <w:r w:rsidRPr="00613D3D">
        <w:rPr>
          <w:rFonts w:ascii="Arial" w:hAnsi="Arial" w:cs="Arial"/>
          <w:sz w:val="22"/>
        </w:rPr>
        <w:t>Le repérage doit clairement permettre d’identifier la fonction du câble et sa destination.</w:t>
      </w:r>
    </w:p>
    <w:p w14:paraId="4C5A64EB" w14:textId="77777777" w:rsidR="00C8775E" w:rsidRPr="00613D3D" w:rsidRDefault="00C8775E" w:rsidP="00613D3D">
      <w:pPr>
        <w:spacing w:after="60"/>
        <w:jc w:val="both"/>
        <w:rPr>
          <w:rFonts w:ascii="Arial" w:hAnsi="Arial" w:cs="Arial"/>
          <w:sz w:val="22"/>
        </w:rPr>
      </w:pPr>
      <w:r w:rsidRPr="00613D3D">
        <w:rPr>
          <w:rFonts w:ascii="Arial" w:hAnsi="Arial" w:cs="Arial"/>
          <w:sz w:val="22"/>
        </w:rPr>
        <w:t>Les conducteurs sont repérés suivant un code numérique</w:t>
      </w:r>
      <w:r w:rsidR="009B42B9" w:rsidRPr="00613D3D">
        <w:rPr>
          <w:rFonts w:ascii="Arial" w:hAnsi="Arial" w:cs="Arial"/>
          <w:sz w:val="22"/>
        </w:rPr>
        <w:t xml:space="preserve"> </w:t>
      </w:r>
      <w:r w:rsidRPr="00613D3D">
        <w:rPr>
          <w:rFonts w:ascii="Arial" w:hAnsi="Arial" w:cs="Arial"/>
          <w:sz w:val="22"/>
        </w:rPr>
        <w:t>ceci côté bornier et équipement suivant le principe fil/folio à l’intérieur d’une armoire ou d’un coffret.</w:t>
      </w:r>
    </w:p>
    <w:p w14:paraId="42DE5C98" w14:textId="77777777" w:rsidR="00C8775E" w:rsidRPr="00613D3D" w:rsidRDefault="00C8775E" w:rsidP="00613D3D">
      <w:pPr>
        <w:spacing w:after="60"/>
        <w:jc w:val="both"/>
        <w:rPr>
          <w:rFonts w:ascii="Arial" w:hAnsi="Arial" w:cs="Arial"/>
          <w:sz w:val="22"/>
        </w:rPr>
      </w:pPr>
      <w:r w:rsidRPr="00613D3D">
        <w:rPr>
          <w:rFonts w:ascii="Arial" w:hAnsi="Arial" w:cs="Arial"/>
          <w:sz w:val="22"/>
        </w:rPr>
        <w:t>L’ensemble des appareils, équipements, armoires, coffrets est repéré par une étiquette inaltérable permettant d’identifier la nature de l’équipement, ainsi que son numéro d’ordre.</w:t>
      </w:r>
    </w:p>
    <w:p w14:paraId="67930929" w14:textId="77777777" w:rsidR="00C8775E" w:rsidRPr="00613D3D" w:rsidRDefault="00C8775E" w:rsidP="00613D3D">
      <w:pPr>
        <w:spacing w:after="60"/>
        <w:jc w:val="both"/>
        <w:rPr>
          <w:rFonts w:ascii="Arial" w:hAnsi="Arial" w:cs="Arial"/>
          <w:sz w:val="22"/>
        </w:rPr>
      </w:pPr>
      <w:r w:rsidRPr="00613D3D">
        <w:rPr>
          <w:rFonts w:ascii="Arial" w:hAnsi="Arial" w:cs="Arial"/>
          <w:sz w:val="22"/>
        </w:rPr>
        <w:t>Le repérage des conducteurs de câbles, conduits et équipements, doit avoir les caractéristiques suivantes en sus de celles citées ci-dessus :</w:t>
      </w:r>
    </w:p>
    <w:p w14:paraId="0ED350D9" w14:textId="77777777" w:rsidR="00C8775E" w:rsidRPr="00613D3D" w:rsidRDefault="00C8775E" w:rsidP="00613D3D">
      <w:pPr>
        <w:numPr>
          <w:ilvl w:val="0"/>
          <w:numId w:val="8"/>
        </w:numPr>
        <w:spacing w:after="60"/>
        <w:jc w:val="both"/>
        <w:rPr>
          <w:rFonts w:ascii="Arial" w:hAnsi="Arial" w:cs="Arial"/>
          <w:sz w:val="22"/>
        </w:rPr>
      </w:pPr>
      <w:r w:rsidRPr="00613D3D">
        <w:rPr>
          <w:rFonts w:ascii="Arial" w:hAnsi="Arial" w:cs="Arial"/>
          <w:sz w:val="22"/>
        </w:rPr>
        <w:t>Les conducteurs sont identifiables selon les couleurs normalisées,</w:t>
      </w:r>
    </w:p>
    <w:p w14:paraId="5BD15E56" w14:textId="77777777" w:rsidR="00C8775E" w:rsidRPr="00613D3D" w:rsidRDefault="00C8775E" w:rsidP="00613D3D">
      <w:pPr>
        <w:numPr>
          <w:ilvl w:val="0"/>
          <w:numId w:val="8"/>
        </w:numPr>
        <w:spacing w:after="60"/>
        <w:jc w:val="both"/>
        <w:rPr>
          <w:rFonts w:ascii="Arial" w:hAnsi="Arial" w:cs="Arial"/>
          <w:sz w:val="22"/>
        </w:rPr>
      </w:pPr>
      <w:r w:rsidRPr="00613D3D">
        <w:rPr>
          <w:rFonts w:ascii="Arial" w:hAnsi="Arial" w:cs="Arial"/>
          <w:sz w:val="22"/>
        </w:rPr>
        <w:t>Le repérage des conducteurs s’effectue par un système normalisé et validé par la BnF,</w:t>
      </w:r>
    </w:p>
    <w:p w14:paraId="0A1CEA5A" w14:textId="77777777" w:rsidR="00D76528" w:rsidRPr="00613D3D" w:rsidRDefault="00C8775E" w:rsidP="00613D3D">
      <w:pPr>
        <w:numPr>
          <w:ilvl w:val="0"/>
          <w:numId w:val="8"/>
        </w:numPr>
        <w:spacing w:after="60"/>
        <w:jc w:val="both"/>
        <w:rPr>
          <w:rFonts w:ascii="Arial" w:hAnsi="Arial" w:cs="Arial"/>
          <w:sz w:val="22"/>
        </w:rPr>
      </w:pPr>
      <w:r w:rsidRPr="00613D3D">
        <w:rPr>
          <w:rFonts w:ascii="Arial" w:hAnsi="Arial" w:cs="Arial"/>
          <w:sz w:val="22"/>
        </w:rPr>
        <w:t xml:space="preserve">Les borniers sont repérés par un système normalisé et validé par la BnF </w:t>
      </w:r>
    </w:p>
    <w:p w14:paraId="125741C2" w14:textId="77777777" w:rsidR="00C8775E" w:rsidRPr="00613D3D" w:rsidRDefault="00C8775E" w:rsidP="00613D3D">
      <w:pPr>
        <w:numPr>
          <w:ilvl w:val="0"/>
          <w:numId w:val="8"/>
        </w:numPr>
        <w:spacing w:after="60"/>
        <w:jc w:val="both"/>
        <w:rPr>
          <w:rFonts w:ascii="Arial" w:hAnsi="Arial" w:cs="Arial"/>
          <w:sz w:val="22"/>
        </w:rPr>
      </w:pPr>
      <w:r w:rsidRPr="00613D3D">
        <w:rPr>
          <w:rFonts w:ascii="Arial" w:hAnsi="Arial" w:cs="Arial"/>
          <w:sz w:val="22"/>
        </w:rPr>
        <w:t xml:space="preserve">Les étiquettes gravées sont de type </w:t>
      </w:r>
      <w:proofErr w:type="spellStart"/>
      <w:r w:rsidRPr="00613D3D">
        <w:rPr>
          <w:rFonts w:ascii="Arial" w:hAnsi="Arial" w:cs="Arial"/>
          <w:sz w:val="22"/>
        </w:rPr>
        <w:t>dilophane</w:t>
      </w:r>
      <w:proofErr w:type="spellEnd"/>
      <w:r w:rsidRPr="00613D3D">
        <w:rPr>
          <w:rFonts w:ascii="Arial" w:hAnsi="Arial" w:cs="Arial"/>
          <w:sz w:val="22"/>
        </w:rPr>
        <w:t xml:space="preserve"> fixées, à vis ou adhésives,</w:t>
      </w:r>
    </w:p>
    <w:p w14:paraId="388278C2" w14:textId="77777777" w:rsidR="00C8775E" w:rsidRPr="00613D3D" w:rsidRDefault="00C8775E" w:rsidP="00613D3D">
      <w:pPr>
        <w:numPr>
          <w:ilvl w:val="0"/>
          <w:numId w:val="8"/>
        </w:numPr>
        <w:spacing w:after="60"/>
        <w:jc w:val="both"/>
        <w:rPr>
          <w:rFonts w:ascii="Arial" w:hAnsi="Arial" w:cs="Arial"/>
          <w:sz w:val="22"/>
        </w:rPr>
      </w:pPr>
      <w:r w:rsidRPr="00613D3D">
        <w:rPr>
          <w:rFonts w:ascii="Arial" w:hAnsi="Arial" w:cs="Arial"/>
          <w:sz w:val="22"/>
        </w:rPr>
        <w:t>L’ensemble des repérages doit être impérativement identique aux repérages mentionnés sur les plans et schémas validés par le Maître d’Ouvrage,</w:t>
      </w:r>
    </w:p>
    <w:p w14:paraId="005F76AF" w14:textId="77777777" w:rsidR="00C8775E" w:rsidRPr="00613D3D" w:rsidRDefault="00C8775E" w:rsidP="00613D3D">
      <w:pPr>
        <w:numPr>
          <w:ilvl w:val="0"/>
          <w:numId w:val="8"/>
        </w:numPr>
        <w:spacing w:after="60"/>
        <w:jc w:val="both"/>
        <w:rPr>
          <w:rFonts w:ascii="Arial" w:hAnsi="Arial" w:cs="Arial"/>
          <w:sz w:val="22"/>
        </w:rPr>
      </w:pPr>
      <w:r w:rsidRPr="00613D3D">
        <w:rPr>
          <w:rFonts w:ascii="Arial" w:hAnsi="Arial" w:cs="Arial"/>
          <w:sz w:val="22"/>
        </w:rPr>
        <w:t>Pour l’appareillage, les étiquettes sont posées sur des supports fixes indépendants des matériels (la fixation des étiquettes sur les couvercles n’est pas autorisée).</w:t>
      </w:r>
    </w:p>
    <w:p w14:paraId="6958C0A2" w14:textId="77777777" w:rsidR="00C8775E" w:rsidRPr="00613D3D" w:rsidRDefault="00C8775E" w:rsidP="00613D3D">
      <w:pPr>
        <w:numPr>
          <w:ilvl w:val="0"/>
          <w:numId w:val="8"/>
        </w:numPr>
        <w:spacing w:after="60"/>
        <w:jc w:val="both"/>
        <w:rPr>
          <w:rFonts w:ascii="Arial" w:hAnsi="Arial" w:cs="Arial"/>
          <w:sz w:val="22"/>
        </w:rPr>
      </w:pPr>
      <w:r w:rsidRPr="00613D3D">
        <w:rPr>
          <w:rFonts w:ascii="Arial" w:hAnsi="Arial" w:cs="Arial"/>
          <w:sz w:val="22"/>
        </w:rPr>
        <w:t>Pour les travaux Sûreté, le repérage et la codification des câbles sont conforme à l’annexe 1 du présent CCTP.</w:t>
      </w:r>
    </w:p>
    <w:p w14:paraId="0E9B40AF" w14:textId="77777777" w:rsidR="00FF5E35" w:rsidRPr="00613D3D" w:rsidRDefault="00D73642" w:rsidP="00613D3D">
      <w:pPr>
        <w:pStyle w:val="Titre"/>
        <w:spacing w:before="120"/>
        <w:jc w:val="both"/>
        <w:rPr>
          <w:rFonts w:ascii="Arial" w:hAnsi="Arial" w:cs="Arial"/>
          <w:sz w:val="22"/>
          <w:szCs w:val="22"/>
        </w:rPr>
      </w:pPr>
      <w:bookmarkStart w:id="43" w:name="_Toc150932461"/>
      <w:bookmarkStart w:id="44" w:name="_Toc247972663"/>
      <w:r w:rsidRPr="00613D3D">
        <w:rPr>
          <w:rFonts w:ascii="Arial" w:hAnsi="Arial" w:cs="Arial"/>
          <w:sz w:val="22"/>
          <w:szCs w:val="22"/>
        </w:rPr>
        <w:br w:type="page"/>
      </w:r>
      <w:bookmarkStart w:id="45" w:name="_Toc286931900"/>
      <w:bookmarkEnd w:id="43"/>
      <w:bookmarkEnd w:id="44"/>
    </w:p>
    <w:p w14:paraId="0CE2F560" w14:textId="4C4F05B8" w:rsidR="00A77487" w:rsidRPr="00613D3D" w:rsidRDefault="00586F31" w:rsidP="00613D3D">
      <w:pPr>
        <w:pStyle w:val="Titre"/>
        <w:spacing w:before="120"/>
        <w:jc w:val="both"/>
        <w:rPr>
          <w:rFonts w:ascii="Arial" w:hAnsi="Arial" w:cs="Arial"/>
          <w:sz w:val="22"/>
          <w:szCs w:val="22"/>
        </w:rPr>
      </w:pPr>
      <w:bookmarkStart w:id="46" w:name="_Toc204703375"/>
      <w:r w:rsidRPr="00613D3D">
        <w:rPr>
          <w:rFonts w:ascii="Arial" w:hAnsi="Arial" w:cs="Arial"/>
          <w:sz w:val="22"/>
          <w:szCs w:val="22"/>
        </w:rPr>
        <w:lastRenderedPageBreak/>
        <w:t>ANNEXE 3</w:t>
      </w:r>
      <w:r w:rsidR="00573167" w:rsidRPr="00613D3D">
        <w:rPr>
          <w:rFonts w:ascii="Arial" w:hAnsi="Arial" w:cs="Arial"/>
          <w:sz w:val="22"/>
          <w:szCs w:val="22"/>
        </w:rPr>
        <w:t> </w:t>
      </w:r>
      <w:r w:rsidR="00573167" w:rsidRPr="00613D3D">
        <w:rPr>
          <w:rStyle w:val="Titre2justifiCar"/>
          <w:color w:val="auto"/>
          <w:sz w:val="22"/>
          <w:szCs w:val="22"/>
        </w:rPr>
        <w:t>–</w:t>
      </w:r>
      <w:r w:rsidR="00A77487" w:rsidRPr="00613D3D">
        <w:rPr>
          <w:rFonts w:ascii="Arial" w:hAnsi="Arial" w:cs="Arial"/>
          <w:sz w:val="22"/>
          <w:szCs w:val="22"/>
        </w:rPr>
        <w:t xml:space="preserve"> DO</w:t>
      </w:r>
      <w:bookmarkEnd w:id="45"/>
      <w:r w:rsidRPr="00613D3D">
        <w:rPr>
          <w:rFonts w:ascii="Arial" w:hAnsi="Arial" w:cs="Arial"/>
          <w:sz w:val="22"/>
          <w:szCs w:val="22"/>
        </w:rPr>
        <w:t>CUMENTATION</w:t>
      </w:r>
      <w:bookmarkEnd w:id="46"/>
    </w:p>
    <w:p w14:paraId="79EC22A9" w14:textId="77777777" w:rsidR="00D76528" w:rsidRPr="00613D3D" w:rsidRDefault="00D76528" w:rsidP="00613D3D">
      <w:pPr>
        <w:jc w:val="both"/>
        <w:rPr>
          <w:rFonts w:ascii="Arial" w:hAnsi="Arial" w:cs="Arial"/>
          <w:sz w:val="22"/>
        </w:rPr>
      </w:pPr>
    </w:p>
    <w:p w14:paraId="72FAB5D6" w14:textId="77777777" w:rsidR="00A77487" w:rsidRPr="00613D3D" w:rsidRDefault="00A77487" w:rsidP="00613D3D">
      <w:pPr>
        <w:spacing w:after="60"/>
        <w:jc w:val="both"/>
        <w:rPr>
          <w:rFonts w:ascii="Arial" w:hAnsi="Arial" w:cs="Arial"/>
          <w:sz w:val="22"/>
        </w:rPr>
      </w:pPr>
      <w:r w:rsidRPr="00613D3D">
        <w:rPr>
          <w:rFonts w:ascii="Arial" w:hAnsi="Arial" w:cs="Arial"/>
          <w:sz w:val="22"/>
        </w:rPr>
        <w:t>Le Dossier d’Ouvrage Exécuté DOE contient l’ensemble des documents (plans, notes de calculs, STD, analyses fonctionnelles, logigrammes, notices d’utilisation pour le montage, l’entretien, la vérification, etc..) permettant de définir les travaux réalisés et de permettre la maintenance des équipements installés.</w:t>
      </w:r>
    </w:p>
    <w:p w14:paraId="171ECA1B" w14:textId="77777777" w:rsidR="00A77487" w:rsidRPr="00613D3D" w:rsidRDefault="00A77487" w:rsidP="00613D3D">
      <w:pPr>
        <w:spacing w:after="60"/>
        <w:jc w:val="both"/>
        <w:rPr>
          <w:rFonts w:ascii="Arial" w:hAnsi="Arial" w:cs="Arial"/>
          <w:sz w:val="22"/>
        </w:rPr>
      </w:pPr>
      <w:r w:rsidRPr="00613D3D">
        <w:rPr>
          <w:rFonts w:ascii="Arial" w:hAnsi="Arial" w:cs="Arial"/>
          <w:sz w:val="22"/>
        </w:rPr>
        <w:t xml:space="preserve">On distingue plusieurs types de documents dans </w:t>
      </w:r>
      <w:r w:rsidR="00BE5F7F" w:rsidRPr="00613D3D">
        <w:rPr>
          <w:rFonts w:ascii="Arial" w:hAnsi="Arial" w:cs="Arial"/>
          <w:sz w:val="22"/>
        </w:rPr>
        <w:t>les dossiers</w:t>
      </w:r>
      <w:r w:rsidRPr="00613D3D">
        <w:rPr>
          <w:rFonts w:ascii="Arial" w:hAnsi="Arial" w:cs="Arial"/>
          <w:sz w:val="22"/>
        </w:rPr>
        <w:t xml:space="preserve"> de plans :</w:t>
      </w:r>
    </w:p>
    <w:p w14:paraId="133C2EED" w14:textId="77777777" w:rsidR="00A77487" w:rsidRPr="00613D3D" w:rsidRDefault="00A77487" w:rsidP="00613D3D">
      <w:pPr>
        <w:spacing w:after="60"/>
        <w:jc w:val="both"/>
        <w:rPr>
          <w:rFonts w:ascii="Arial" w:hAnsi="Arial" w:cs="Arial"/>
          <w:sz w:val="22"/>
        </w:rPr>
      </w:pPr>
      <w:r w:rsidRPr="00613D3D">
        <w:rPr>
          <w:rFonts w:ascii="Arial" w:hAnsi="Arial" w:cs="Arial"/>
          <w:sz w:val="22"/>
        </w:rPr>
        <w:sym w:font="Symbol" w:char="F0A8"/>
      </w:r>
      <w:r w:rsidRPr="00613D3D">
        <w:rPr>
          <w:rFonts w:ascii="Arial" w:hAnsi="Arial" w:cs="Arial"/>
          <w:sz w:val="22"/>
        </w:rPr>
        <w:t xml:space="preserve"> </w:t>
      </w:r>
      <w:r w:rsidR="00B4796D" w:rsidRPr="00613D3D">
        <w:rPr>
          <w:rFonts w:ascii="Arial" w:hAnsi="Arial" w:cs="Arial"/>
          <w:sz w:val="22"/>
        </w:rPr>
        <w:t>Les</w:t>
      </w:r>
      <w:r w:rsidRPr="00613D3D">
        <w:rPr>
          <w:rFonts w:ascii="Arial" w:hAnsi="Arial" w:cs="Arial"/>
          <w:sz w:val="22"/>
        </w:rPr>
        <w:t xml:space="preserve"> plans,</w:t>
      </w:r>
    </w:p>
    <w:p w14:paraId="06E0E7A8" w14:textId="77777777" w:rsidR="00A77487" w:rsidRPr="00613D3D" w:rsidRDefault="00A77487" w:rsidP="00613D3D">
      <w:pPr>
        <w:spacing w:after="60"/>
        <w:jc w:val="both"/>
        <w:rPr>
          <w:rFonts w:ascii="Arial" w:hAnsi="Arial" w:cs="Arial"/>
          <w:sz w:val="22"/>
        </w:rPr>
      </w:pPr>
      <w:r w:rsidRPr="00613D3D">
        <w:rPr>
          <w:rFonts w:ascii="Arial" w:hAnsi="Arial" w:cs="Arial"/>
          <w:sz w:val="22"/>
        </w:rPr>
        <w:sym w:font="Symbol" w:char="F0A8"/>
      </w:r>
      <w:r w:rsidRPr="00613D3D">
        <w:rPr>
          <w:rFonts w:ascii="Arial" w:hAnsi="Arial" w:cs="Arial"/>
          <w:sz w:val="22"/>
        </w:rPr>
        <w:t xml:space="preserve"> </w:t>
      </w:r>
      <w:r w:rsidR="00B4796D" w:rsidRPr="00613D3D">
        <w:rPr>
          <w:rFonts w:ascii="Arial" w:hAnsi="Arial" w:cs="Arial"/>
          <w:sz w:val="22"/>
        </w:rPr>
        <w:t>Les</w:t>
      </w:r>
      <w:r w:rsidRPr="00613D3D">
        <w:rPr>
          <w:rFonts w:ascii="Arial" w:hAnsi="Arial" w:cs="Arial"/>
          <w:sz w:val="22"/>
        </w:rPr>
        <w:t xml:space="preserve"> carnets de détails,</w:t>
      </w:r>
    </w:p>
    <w:p w14:paraId="7D23DC4A" w14:textId="77777777" w:rsidR="00A77487" w:rsidRPr="00613D3D" w:rsidRDefault="00A77487" w:rsidP="00613D3D">
      <w:pPr>
        <w:spacing w:after="60"/>
        <w:jc w:val="both"/>
        <w:rPr>
          <w:rFonts w:ascii="Arial" w:hAnsi="Arial" w:cs="Arial"/>
          <w:sz w:val="22"/>
        </w:rPr>
      </w:pPr>
      <w:r w:rsidRPr="00613D3D">
        <w:rPr>
          <w:rFonts w:ascii="Arial" w:hAnsi="Arial" w:cs="Arial"/>
          <w:sz w:val="22"/>
        </w:rPr>
        <w:sym w:font="Symbol" w:char="F0A8"/>
      </w:r>
      <w:r w:rsidRPr="00613D3D">
        <w:rPr>
          <w:rFonts w:ascii="Arial" w:hAnsi="Arial" w:cs="Arial"/>
          <w:sz w:val="22"/>
        </w:rPr>
        <w:t xml:space="preserve"> </w:t>
      </w:r>
      <w:r w:rsidR="00B4796D" w:rsidRPr="00613D3D">
        <w:rPr>
          <w:rFonts w:ascii="Arial" w:hAnsi="Arial" w:cs="Arial"/>
          <w:sz w:val="22"/>
        </w:rPr>
        <w:t>Les</w:t>
      </w:r>
      <w:r w:rsidRPr="00613D3D">
        <w:rPr>
          <w:rFonts w:ascii="Arial" w:hAnsi="Arial" w:cs="Arial"/>
          <w:sz w:val="22"/>
        </w:rPr>
        <w:t xml:space="preserve"> synoptiques et schémas unifilaires,</w:t>
      </w:r>
    </w:p>
    <w:p w14:paraId="63C6EEED" w14:textId="77777777" w:rsidR="00A77487" w:rsidRPr="00613D3D" w:rsidRDefault="00A77487" w:rsidP="00613D3D">
      <w:pPr>
        <w:spacing w:after="60"/>
        <w:jc w:val="both"/>
        <w:rPr>
          <w:rFonts w:ascii="Arial" w:hAnsi="Arial" w:cs="Arial"/>
          <w:sz w:val="22"/>
        </w:rPr>
      </w:pPr>
      <w:r w:rsidRPr="00613D3D">
        <w:rPr>
          <w:rFonts w:ascii="Arial" w:hAnsi="Arial" w:cs="Arial"/>
          <w:sz w:val="22"/>
        </w:rPr>
        <w:sym w:font="Symbol" w:char="F0A8"/>
      </w:r>
      <w:r w:rsidRPr="00613D3D">
        <w:rPr>
          <w:rFonts w:ascii="Arial" w:hAnsi="Arial" w:cs="Arial"/>
          <w:sz w:val="22"/>
        </w:rPr>
        <w:t xml:space="preserve"> </w:t>
      </w:r>
      <w:r w:rsidR="00B4796D" w:rsidRPr="00613D3D">
        <w:rPr>
          <w:rFonts w:ascii="Arial" w:hAnsi="Arial" w:cs="Arial"/>
          <w:sz w:val="22"/>
        </w:rPr>
        <w:t>Les</w:t>
      </w:r>
      <w:r w:rsidRPr="00613D3D">
        <w:rPr>
          <w:rFonts w:ascii="Arial" w:hAnsi="Arial" w:cs="Arial"/>
          <w:sz w:val="22"/>
        </w:rPr>
        <w:t xml:space="preserve"> logigrammes</w:t>
      </w:r>
    </w:p>
    <w:p w14:paraId="61C8F79A" w14:textId="77777777" w:rsidR="00A77487" w:rsidRPr="00613D3D" w:rsidRDefault="00A77487" w:rsidP="00613D3D">
      <w:pPr>
        <w:spacing w:after="60"/>
        <w:jc w:val="both"/>
        <w:rPr>
          <w:rFonts w:ascii="Arial" w:hAnsi="Arial" w:cs="Arial"/>
          <w:sz w:val="22"/>
        </w:rPr>
      </w:pPr>
      <w:r w:rsidRPr="00613D3D">
        <w:rPr>
          <w:rFonts w:ascii="Arial" w:hAnsi="Arial" w:cs="Arial"/>
          <w:sz w:val="22"/>
        </w:rPr>
        <w:sym w:font="Symbol" w:char="F0A8"/>
      </w:r>
      <w:r w:rsidRPr="00613D3D">
        <w:rPr>
          <w:rFonts w:ascii="Arial" w:hAnsi="Arial" w:cs="Arial"/>
          <w:sz w:val="22"/>
        </w:rPr>
        <w:t xml:space="preserve"> </w:t>
      </w:r>
      <w:r w:rsidR="00B4796D" w:rsidRPr="00613D3D">
        <w:rPr>
          <w:rFonts w:ascii="Arial" w:hAnsi="Arial" w:cs="Arial"/>
          <w:sz w:val="22"/>
        </w:rPr>
        <w:t>Les</w:t>
      </w:r>
      <w:r w:rsidRPr="00613D3D">
        <w:rPr>
          <w:rFonts w:ascii="Arial" w:hAnsi="Arial" w:cs="Arial"/>
          <w:sz w:val="22"/>
        </w:rPr>
        <w:t xml:space="preserve"> diagrammes fonctionnels</w:t>
      </w:r>
    </w:p>
    <w:p w14:paraId="75CFB24C" w14:textId="77777777" w:rsidR="00A77487" w:rsidRPr="00613D3D" w:rsidRDefault="00A77487" w:rsidP="00613D3D">
      <w:pPr>
        <w:spacing w:after="60"/>
        <w:jc w:val="both"/>
        <w:rPr>
          <w:rFonts w:ascii="Arial" w:hAnsi="Arial" w:cs="Arial"/>
          <w:sz w:val="22"/>
        </w:rPr>
      </w:pPr>
      <w:r w:rsidRPr="00613D3D">
        <w:rPr>
          <w:rFonts w:ascii="Arial" w:hAnsi="Arial" w:cs="Arial"/>
          <w:sz w:val="22"/>
        </w:rPr>
        <w:t>Tous ces documents doivent avoir un cartouche (codification à la charge de la BnF).</w:t>
      </w:r>
    </w:p>
    <w:p w14:paraId="3BF80844" w14:textId="77777777" w:rsidR="00A77487" w:rsidRPr="00613D3D" w:rsidRDefault="00A77487" w:rsidP="00613D3D">
      <w:pPr>
        <w:spacing w:after="60"/>
        <w:jc w:val="both"/>
        <w:rPr>
          <w:rFonts w:ascii="Arial" w:hAnsi="Arial" w:cs="Arial"/>
          <w:sz w:val="22"/>
        </w:rPr>
      </w:pPr>
      <w:r w:rsidRPr="00613D3D">
        <w:rPr>
          <w:rFonts w:ascii="Arial" w:hAnsi="Arial" w:cs="Arial"/>
          <w:sz w:val="22"/>
        </w:rPr>
        <w:t>Chaque dossier doit être accompagné d’une liste récapitulant la codification des documents contenus, le descriptif de leurs contenus.</w:t>
      </w:r>
    </w:p>
    <w:p w14:paraId="3561FFE1" w14:textId="77777777" w:rsidR="00C8775E" w:rsidRPr="00613D3D" w:rsidRDefault="00C8775E" w:rsidP="00613D3D">
      <w:pPr>
        <w:spacing w:after="60"/>
        <w:jc w:val="both"/>
        <w:rPr>
          <w:rFonts w:ascii="Arial" w:hAnsi="Arial" w:cs="Arial"/>
          <w:sz w:val="22"/>
        </w:rPr>
      </w:pPr>
    </w:p>
    <w:p w14:paraId="0BA23927" w14:textId="77777777" w:rsidR="00A77487" w:rsidRPr="00613D3D" w:rsidRDefault="006D6D87" w:rsidP="00613D3D">
      <w:pPr>
        <w:spacing w:after="60"/>
        <w:jc w:val="both"/>
        <w:rPr>
          <w:rFonts w:ascii="Arial" w:hAnsi="Arial" w:cs="Arial"/>
          <w:b/>
          <w:sz w:val="22"/>
        </w:rPr>
      </w:pPr>
      <w:r w:rsidRPr="00613D3D">
        <w:rPr>
          <w:rFonts w:ascii="Arial" w:hAnsi="Arial" w:cs="Arial"/>
          <w:b/>
          <w:sz w:val="22"/>
        </w:rPr>
        <w:t>A.3</w:t>
      </w:r>
      <w:r w:rsidR="00A77487" w:rsidRPr="00613D3D">
        <w:rPr>
          <w:rFonts w:ascii="Arial" w:hAnsi="Arial" w:cs="Arial"/>
          <w:b/>
          <w:sz w:val="22"/>
        </w:rPr>
        <w:t xml:space="preserve">.1 </w:t>
      </w:r>
      <w:r w:rsidR="00D73642" w:rsidRPr="00613D3D">
        <w:rPr>
          <w:rFonts w:ascii="Arial" w:hAnsi="Arial" w:cs="Arial"/>
          <w:b/>
          <w:sz w:val="22"/>
        </w:rPr>
        <w:t xml:space="preserve">- </w:t>
      </w:r>
      <w:r w:rsidR="00A77487" w:rsidRPr="00613D3D">
        <w:rPr>
          <w:rFonts w:ascii="Arial" w:hAnsi="Arial" w:cs="Arial"/>
          <w:b/>
          <w:sz w:val="22"/>
        </w:rPr>
        <w:t>Constitution du dossier plan</w:t>
      </w:r>
    </w:p>
    <w:p w14:paraId="69773B8C" w14:textId="77777777" w:rsidR="00D76528" w:rsidRPr="00613D3D" w:rsidRDefault="00D76528" w:rsidP="00613D3D">
      <w:pPr>
        <w:spacing w:after="60"/>
        <w:jc w:val="both"/>
        <w:rPr>
          <w:rFonts w:ascii="Arial" w:hAnsi="Arial" w:cs="Arial"/>
          <w:b/>
          <w:sz w:val="22"/>
        </w:rPr>
      </w:pPr>
    </w:p>
    <w:p w14:paraId="1E345469" w14:textId="3751BF5B" w:rsidR="00A77487" w:rsidRPr="00613D3D" w:rsidRDefault="004A5D71" w:rsidP="00613D3D">
      <w:pPr>
        <w:spacing w:after="60"/>
        <w:jc w:val="both"/>
        <w:rPr>
          <w:rFonts w:ascii="Arial" w:hAnsi="Arial" w:cs="Arial"/>
          <w:sz w:val="22"/>
        </w:rPr>
      </w:pPr>
      <w:r w:rsidRPr="00613D3D">
        <w:rPr>
          <w:rFonts w:ascii="Arial" w:hAnsi="Arial" w:cs="Arial"/>
          <w:sz w:val="22"/>
        </w:rPr>
        <w:t xml:space="preserve">Tout nouveau </w:t>
      </w:r>
      <w:r w:rsidR="00613D3D" w:rsidRPr="00613D3D">
        <w:rPr>
          <w:rFonts w:ascii="Arial" w:hAnsi="Arial" w:cs="Arial"/>
          <w:sz w:val="22"/>
        </w:rPr>
        <w:t>marché subséquent</w:t>
      </w:r>
      <w:r w:rsidRPr="00613D3D">
        <w:rPr>
          <w:rFonts w:ascii="Arial" w:hAnsi="Arial" w:cs="Arial"/>
          <w:sz w:val="22"/>
        </w:rPr>
        <w:t>, soit de</w:t>
      </w:r>
      <w:r w:rsidR="00A77487" w:rsidRPr="00613D3D">
        <w:rPr>
          <w:rFonts w:ascii="Arial" w:hAnsi="Arial" w:cs="Arial"/>
          <w:sz w:val="22"/>
        </w:rPr>
        <w:t xml:space="preserve"> travaux ou </w:t>
      </w:r>
      <w:r w:rsidRPr="00613D3D">
        <w:rPr>
          <w:rFonts w:ascii="Arial" w:hAnsi="Arial" w:cs="Arial"/>
          <w:sz w:val="22"/>
        </w:rPr>
        <w:t xml:space="preserve">de </w:t>
      </w:r>
      <w:r w:rsidR="00A77487" w:rsidRPr="00613D3D">
        <w:rPr>
          <w:rFonts w:ascii="Arial" w:hAnsi="Arial" w:cs="Arial"/>
          <w:sz w:val="22"/>
        </w:rPr>
        <w:t xml:space="preserve">fourniture de nouveaux équipements, doit faire l’objet d’un Dossier d’Ouvrage Exécuté et par conséquent d’un </w:t>
      </w:r>
      <w:r w:rsidR="009B42B9" w:rsidRPr="00613D3D">
        <w:rPr>
          <w:rFonts w:ascii="Arial" w:hAnsi="Arial" w:cs="Arial"/>
          <w:sz w:val="22"/>
        </w:rPr>
        <w:t xml:space="preserve">dossier de plans. Celui-ci peut </w:t>
      </w:r>
      <w:r w:rsidR="00A77487" w:rsidRPr="00613D3D">
        <w:rPr>
          <w:rFonts w:ascii="Arial" w:hAnsi="Arial" w:cs="Arial"/>
          <w:sz w:val="22"/>
        </w:rPr>
        <w:t>être simplement la mise à jour de document existant ou la création de nouveaux documents.</w:t>
      </w:r>
    </w:p>
    <w:p w14:paraId="5896FEDC" w14:textId="77777777" w:rsidR="000972F2" w:rsidRPr="00613D3D" w:rsidRDefault="000972F2" w:rsidP="00613D3D">
      <w:pPr>
        <w:spacing w:after="60"/>
        <w:jc w:val="both"/>
        <w:rPr>
          <w:rFonts w:ascii="Arial" w:hAnsi="Arial" w:cs="Arial"/>
          <w:sz w:val="22"/>
          <w:u w:val="single"/>
        </w:rPr>
      </w:pPr>
      <w:bookmarkStart w:id="47" w:name="_Toc502646432"/>
      <w:bookmarkStart w:id="48" w:name="_Toc150932484"/>
      <w:bookmarkStart w:id="49" w:name="_Toc252725525"/>
      <w:bookmarkStart w:id="50" w:name="_Toc253641136"/>
      <w:bookmarkStart w:id="51" w:name="_Toc286931901"/>
      <w:bookmarkStart w:id="52" w:name="_Toc357698395"/>
      <w:bookmarkStart w:id="53" w:name="_Toc357699474"/>
      <w:bookmarkStart w:id="54" w:name="_Toc357699762"/>
      <w:bookmarkStart w:id="55" w:name="_Toc357763786"/>
      <w:bookmarkStart w:id="56" w:name="_Toc358037629"/>
      <w:bookmarkStart w:id="57" w:name="_Toc360615149"/>
    </w:p>
    <w:p w14:paraId="33BC1909" w14:textId="77777777" w:rsidR="00A77487" w:rsidRPr="00613D3D" w:rsidRDefault="00A77487" w:rsidP="00613D3D">
      <w:pPr>
        <w:spacing w:after="60"/>
        <w:jc w:val="both"/>
        <w:rPr>
          <w:rFonts w:ascii="Arial" w:hAnsi="Arial" w:cs="Arial"/>
          <w:sz w:val="22"/>
          <w:u w:val="single"/>
        </w:rPr>
      </w:pPr>
      <w:r w:rsidRPr="00613D3D">
        <w:rPr>
          <w:rFonts w:ascii="Arial" w:hAnsi="Arial" w:cs="Arial"/>
          <w:sz w:val="22"/>
          <w:u w:val="single"/>
        </w:rPr>
        <w:t>Nomenclature des documents</w:t>
      </w:r>
      <w:bookmarkEnd w:id="47"/>
      <w:r w:rsidRPr="00613D3D">
        <w:rPr>
          <w:rFonts w:ascii="Arial" w:hAnsi="Arial" w:cs="Arial"/>
          <w:sz w:val="22"/>
          <w:u w:val="single"/>
        </w:rPr>
        <w:t> :</w:t>
      </w:r>
      <w:bookmarkEnd w:id="48"/>
      <w:bookmarkEnd w:id="49"/>
      <w:bookmarkEnd w:id="50"/>
      <w:bookmarkEnd w:id="51"/>
      <w:bookmarkEnd w:id="52"/>
      <w:bookmarkEnd w:id="53"/>
      <w:bookmarkEnd w:id="54"/>
      <w:bookmarkEnd w:id="55"/>
      <w:bookmarkEnd w:id="56"/>
      <w:bookmarkEnd w:id="57"/>
      <w:r w:rsidRPr="00613D3D">
        <w:rPr>
          <w:rFonts w:ascii="Arial" w:hAnsi="Arial" w:cs="Arial"/>
          <w:sz w:val="22"/>
          <w:u w:val="single"/>
        </w:rPr>
        <w:t xml:space="preserve"> </w:t>
      </w:r>
    </w:p>
    <w:p w14:paraId="52194350" w14:textId="77777777" w:rsidR="00A77487" w:rsidRPr="00613D3D" w:rsidRDefault="00A77487" w:rsidP="00613D3D">
      <w:pPr>
        <w:spacing w:after="60"/>
        <w:jc w:val="both"/>
        <w:rPr>
          <w:rFonts w:ascii="Arial" w:hAnsi="Arial" w:cs="Arial"/>
          <w:sz w:val="22"/>
        </w:rPr>
      </w:pPr>
      <w:r w:rsidRPr="00613D3D">
        <w:rPr>
          <w:rFonts w:ascii="Arial" w:hAnsi="Arial" w:cs="Arial"/>
          <w:sz w:val="22"/>
        </w:rPr>
        <w:t>Cette nomenclature précédera chaque dossier de plans. Elle sera établie lors de réunions préliminaires et contiendra au minimum les informations suivantes :</w:t>
      </w:r>
    </w:p>
    <w:p w14:paraId="2E38341F" w14:textId="77777777" w:rsidR="00A77487" w:rsidRPr="00613D3D" w:rsidRDefault="00A77487" w:rsidP="00613D3D">
      <w:pPr>
        <w:spacing w:after="60"/>
        <w:jc w:val="both"/>
        <w:rPr>
          <w:rFonts w:ascii="Arial" w:hAnsi="Arial" w:cs="Arial"/>
          <w:sz w:val="22"/>
        </w:rPr>
      </w:pPr>
      <w:r w:rsidRPr="00613D3D">
        <w:rPr>
          <w:rFonts w:ascii="Arial" w:hAnsi="Arial" w:cs="Arial"/>
          <w:sz w:val="22"/>
        </w:rPr>
        <w:sym w:font="Symbol" w:char="F0A8"/>
      </w:r>
      <w:r w:rsidRPr="00613D3D">
        <w:rPr>
          <w:rFonts w:ascii="Arial" w:hAnsi="Arial" w:cs="Arial"/>
          <w:sz w:val="22"/>
        </w:rPr>
        <w:t xml:space="preserve"> La page de garde identifiant le dossier ainsi que les approbation</w:t>
      </w:r>
      <w:r w:rsidR="00D37E98" w:rsidRPr="00613D3D">
        <w:rPr>
          <w:rFonts w:ascii="Arial" w:hAnsi="Arial" w:cs="Arial"/>
          <w:sz w:val="22"/>
        </w:rPr>
        <w:t>s</w:t>
      </w:r>
    </w:p>
    <w:p w14:paraId="3D345DDB" w14:textId="77777777" w:rsidR="00A77487" w:rsidRPr="00613D3D" w:rsidRDefault="00A77487" w:rsidP="00613D3D">
      <w:pPr>
        <w:spacing w:after="60"/>
        <w:jc w:val="both"/>
        <w:rPr>
          <w:rFonts w:ascii="Arial" w:hAnsi="Arial" w:cs="Arial"/>
          <w:sz w:val="22"/>
        </w:rPr>
      </w:pPr>
      <w:r w:rsidRPr="00613D3D">
        <w:rPr>
          <w:rFonts w:ascii="Arial" w:hAnsi="Arial" w:cs="Arial"/>
          <w:sz w:val="22"/>
        </w:rPr>
        <w:sym w:font="Symbol" w:char="F0A8"/>
      </w:r>
      <w:r w:rsidRPr="00613D3D">
        <w:rPr>
          <w:rFonts w:ascii="Arial" w:hAnsi="Arial" w:cs="Arial"/>
          <w:sz w:val="22"/>
        </w:rPr>
        <w:t xml:space="preserve"> La liste des documents contenus dans le dossier avec : </w:t>
      </w:r>
    </w:p>
    <w:p w14:paraId="1D01772C" w14:textId="77777777" w:rsidR="00A77487" w:rsidRPr="00613D3D" w:rsidRDefault="00A77487" w:rsidP="00613D3D">
      <w:pPr>
        <w:spacing w:after="60"/>
        <w:jc w:val="both"/>
        <w:rPr>
          <w:rFonts w:ascii="Arial" w:hAnsi="Arial" w:cs="Arial"/>
          <w:sz w:val="22"/>
        </w:rPr>
      </w:pPr>
      <w:r w:rsidRPr="00613D3D">
        <w:rPr>
          <w:rFonts w:ascii="Arial" w:hAnsi="Arial" w:cs="Arial"/>
          <w:sz w:val="22"/>
        </w:rPr>
        <w:t xml:space="preserve">Le numéro du lot, la référence du document, le nom du fichier </w:t>
      </w:r>
      <w:r w:rsidR="00D37E98" w:rsidRPr="00613D3D">
        <w:rPr>
          <w:rFonts w:ascii="Arial" w:hAnsi="Arial" w:cs="Arial"/>
          <w:sz w:val="22"/>
        </w:rPr>
        <w:t>informatique,</w:t>
      </w:r>
      <w:r w:rsidRPr="00613D3D">
        <w:rPr>
          <w:rFonts w:ascii="Arial" w:hAnsi="Arial" w:cs="Arial"/>
          <w:sz w:val="22"/>
        </w:rPr>
        <w:t xml:space="preserve"> le libellé du document, le nom de l’entreprise, la date de création, le type de document </w:t>
      </w:r>
    </w:p>
    <w:p w14:paraId="5C4599F1" w14:textId="77777777" w:rsidR="00A77487" w:rsidRPr="00613D3D" w:rsidRDefault="00A77487" w:rsidP="00613D3D">
      <w:pPr>
        <w:spacing w:after="60"/>
        <w:jc w:val="both"/>
        <w:rPr>
          <w:rFonts w:ascii="Arial" w:hAnsi="Arial" w:cs="Arial"/>
          <w:sz w:val="22"/>
        </w:rPr>
      </w:pPr>
      <w:r w:rsidRPr="00613D3D">
        <w:rPr>
          <w:rFonts w:ascii="Arial" w:hAnsi="Arial" w:cs="Arial"/>
          <w:sz w:val="22"/>
        </w:rPr>
        <w:t>La page de garde rappellera en clair le nom, l’adresse de l’entreprise, le numéro de marché</w:t>
      </w:r>
      <w:r w:rsidR="00AE19CB" w:rsidRPr="00613D3D">
        <w:rPr>
          <w:rFonts w:ascii="Arial" w:hAnsi="Arial" w:cs="Arial"/>
          <w:sz w:val="22"/>
        </w:rPr>
        <w:t xml:space="preserve"> et</w:t>
      </w:r>
      <w:r w:rsidRPr="00613D3D">
        <w:rPr>
          <w:rFonts w:ascii="Arial" w:hAnsi="Arial" w:cs="Arial"/>
          <w:sz w:val="22"/>
        </w:rPr>
        <w:t xml:space="preserve"> de la spécialité. Elle sera complétée, au cours de sa transmission, par les dates de remise et d’examen des documents, avec les observations éventuelles.</w:t>
      </w:r>
    </w:p>
    <w:p w14:paraId="752F8CE9" w14:textId="77777777" w:rsidR="00A77487" w:rsidRPr="00613D3D" w:rsidRDefault="00A77487" w:rsidP="00613D3D">
      <w:pPr>
        <w:spacing w:after="60"/>
        <w:jc w:val="both"/>
        <w:rPr>
          <w:rFonts w:ascii="Arial" w:hAnsi="Arial" w:cs="Arial"/>
          <w:sz w:val="22"/>
        </w:rPr>
      </w:pPr>
      <w:r w:rsidRPr="00613D3D">
        <w:rPr>
          <w:rFonts w:ascii="Arial" w:hAnsi="Arial" w:cs="Arial"/>
          <w:sz w:val="22"/>
        </w:rPr>
        <w:t>La Division travaux / Exploitation veillera particulièrement à ce que la liste énumère de façon exhaustive les documents émis.</w:t>
      </w:r>
    </w:p>
    <w:p w14:paraId="3C3DC918" w14:textId="77777777" w:rsidR="00A77487" w:rsidRPr="00613D3D" w:rsidRDefault="00A77487" w:rsidP="00613D3D">
      <w:pPr>
        <w:spacing w:after="60"/>
        <w:jc w:val="both"/>
        <w:rPr>
          <w:rFonts w:ascii="Arial" w:hAnsi="Arial" w:cs="Arial"/>
          <w:sz w:val="22"/>
        </w:rPr>
      </w:pPr>
      <w:r w:rsidRPr="00613D3D">
        <w:rPr>
          <w:rFonts w:ascii="Arial" w:hAnsi="Arial" w:cs="Arial"/>
          <w:sz w:val="22"/>
        </w:rPr>
        <w:t>Les titres seront précis avec le moins d’abréviations possibles.</w:t>
      </w:r>
    </w:p>
    <w:p w14:paraId="295880B3" w14:textId="77777777" w:rsidR="000972F2" w:rsidRPr="00613D3D" w:rsidRDefault="000972F2" w:rsidP="00613D3D">
      <w:pPr>
        <w:spacing w:after="60"/>
        <w:jc w:val="both"/>
        <w:rPr>
          <w:rFonts w:ascii="Arial" w:hAnsi="Arial" w:cs="Arial"/>
          <w:sz w:val="22"/>
          <w:u w:val="single"/>
        </w:rPr>
      </w:pPr>
      <w:bookmarkStart w:id="58" w:name="_Toc502646433"/>
      <w:bookmarkStart w:id="59" w:name="_Toc150932485"/>
      <w:bookmarkStart w:id="60" w:name="_Toc252725526"/>
      <w:bookmarkStart w:id="61" w:name="_Toc253641137"/>
      <w:bookmarkStart w:id="62" w:name="_Toc286931902"/>
      <w:bookmarkStart w:id="63" w:name="_Toc357698396"/>
      <w:bookmarkStart w:id="64" w:name="_Toc357699475"/>
      <w:bookmarkStart w:id="65" w:name="_Toc357699763"/>
      <w:bookmarkStart w:id="66" w:name="_Toc357763787"/>
      <w:bookmarkStart w:id="67" w:name="_Toc358037630"/>
      <w:bookmarkStart w:id="68" w:name="_Toc360615150"/>
    </w:p>
    <w:p w14:paraId="434E2AD8" w14:textId="77777777" w:rsidR="00A77487" w:rsidRPr="00613D3D" w:rsidRDefault="00A77487" w:rsidP="00613D3D">
      <w:pPr>
        <w:spacing w:after="60"/>
        <w:jc w:val="both"/>
        <w:rPr>
          <w:rFonts w:ascii="Arial" w:hAnsi="Arial" w:cs="Arial"/>
          <w:sz w:val="22"/>
          <w:u w:val="single"/>
        </w:rPr>
      </w:pPr>
      <w:r w:rsidRPr="00613D3D">
        <w:rPr>
          <w:rFonts w:ascii="Arial" w:hAnsi="Arial" w:cs="Arial"/>
          <w:sz w:val="22"/>
          <w:u w:val="single"/>
        </w:rPr>
        <w:t>Les plans</w:t>
      </w:r>
      <w:bookmarkEnd w:id="58"/>
      <w:bookmarkEnd w:id="59"/>
      <w:bookmarkEnd w:id="60"/>
      <w:bookmarkEnd w:id="61"/>
      <w:bookmarkEnd w:id="62"/>
      <w:bookmarkEnd w:id="63"/>
      <w:bookmarkEnd w:id="64"/>
      <w:bookmarkEnd w:id="65"/>
      <w:bookmarkEnd w:id="66"/>
      <w:bookmarkEnd w:id="67"/>
      <w:bookmarkEnd w:id="68"/>
    </w:p>
    <w:p w14:paraId="28CE75D0" w14:textId="77777777" w:rsidR="00A77487" w:rsidRPr="00613D3D" w:rsidRDefault="00A77487" w:rsidP="00613D3D">
      <w:pPr>
        <w:spacing w:after="60"/>
        <w:jc w:val="both"/>
        <w:rPr>
          <w:rFonts w:ascii="Arial" w:hAnsi="Arial" w:cs="Arial"/>
          <w:sz w:val="22"/>
        </w:rPr>
      </w:pPr>
      <w:r w:rsidRPr="00613D3D">
        <w:rPr>
          <w:rFonts w:ascii="Arial" w:hAnsi="Arial" w:cs="Arial"/>
          <w:sz w:val="22"/>
        </w:rPr>
        <w:t>Le maître d’ouvrage possède une cellule informatique de CAO/DAO qui gère l’ensemble des documents graphiques du bâtiment.</w:t>
      </w:r>
    </w:p>
    <w:p w14:paraId="138A8222" w14:textId="77777777" w:rsidR="00A77487" w:rsidRPr="00613D3D" w:rsidRDefault="00A77487" w:rsidP="00613D3D">
      <w:pPr>
        <w:spacing w:after="60"/>
        <w:jc w:val="both"/>
        <w:rPr>
          <w:rFonts w:ascii="Arial" w:hAnsi="Arial" w:cs="Arial"/>
          <w:sz w:val="22"/>
        </w:rPr>
      </w:pPr>
      <w:r w:rsidRPr="00613D3D">
        <w:rPr>
          <w:rFonts w:ascii="Arial" w:hAnsi="Arial" w:cs="Arial"/>
          <w:sz w:val="22"/>
        </w:rPr>
        <w:t>Au titre de son marché, le titulaire est tenu d’élaborer ses propres documents, et/ou, de mettre à jour l’existant en répondant aux normes mises en place par la cellule DAO/BnF.</w:t>
      </w:r>
    </w:p>
    <w:p w14:paraId="43AF1676" w14:textId="77777777" w:rsidR="00A77487" w:rsidRPr="00613D3D" w:rsidRDefault="00BE5F7F" w:rsidP="00613D3D">
      <w:pPr>
        <w:spacing w:after="60"/>
        <w:jc w:val="both"/>
        <w:rPr>
          <w:rFonts w:ascii="Arial" w:hAnsi="Arial" w:cs="Arial"/>
          <w:sz w:val="22"/>
        </w:rPr>
      </w:pPr>
      <w:r w:rsidRPr="00613D3D">
        <w:rPr>
          <w:rFonts w:ascii="Arial" w:hAnsi="Arial" w:cs="Arial"/>
          <w:sz w:val="22"/>
        </w:rPr>
        <w:t xml:space="preserve">Ces normes découlent : </w:t>
      </w:r>
    </w:p>
    <w:p w14:paraId="2EFD8AFA" w14:textId="77777777" w:rsidR="00A77487" w:rsidRPr="00613D3D" w:rsidRDefault="00A77487" w:rsidP="00613D3D">
      <w:pPr>
        <w:spacing w:after="60"/>
        <w:jc w:val="both"/>
        <w:rPr>
          <w:rFonts w:ascii="Arial" w:hAnsi="Arial" w:cs="Arial"/>
          <w:sz w:val="22"/>
        </w:rPr>
      </w:pPr>
      <w:r w:rsidRPr="00613D3D">
        <w:rPr>
          <w:rFonts w:ascii="Arial" w:hAnsi="Arial" w:cs="Arial"/>
          <w:sz w:val="22"/>
        </w:rPr>
        <w:t xml:space="preserve">1 - de la base de données : gestion de type armoire à plans avec découpage du bâtiment en zones et niveaux, lots techniques et spécialités </w:t>
      </w:r>
    </w:p>
    <w:p w14:paraId="4FC9780E" w14:textId="77777777" w:rsidR="00A77487" w:rsidRPr="00613D3D" w:rsidRDefault="00A77487" w:rsidP="00613D3D">
      <w:pPr>
        <w:spacing w:after="60"/>
        <w:jc w:val="both"/>
        <w:rPr>
          <w:rFonts w:ascii="Arial" w:hAnsi="Arial" w:cs="Arial"/>
          <w:sz w:val="22"/>
        </w:rPr>
      </w:pPr>
      <w:r w:rsidRPr="00613D3D">
        <w:rPr>
          <w:rFonts w:ascii="Arial" w:hAnsi="Arial" w:cs="Arial"/>
          <w:sz w:val="22"/>
        </w:rPr>
        <w:t>2 - du</w:t>
      </w:r>
      <w:r w:rsidR="00BE5F7F" w:rsidRPr="00613D3D">
        <w:rPr>
          <w:rFonts w:ascii="Arial" w:hAnsi="Arial" w:cs="Arial"/>
          <w:sz w:val="22"/>
        </w:rPr>
        <w:t xml:space="preserve"> logiciel utilisé : </w:t>
      </w:r>
      <w:proofErr w:type="spellStart"/>
      <w:r w:rsidR="00BE5F7F" w:rsidRPr="00613D3D">
        <w:rPr>
          <w:rFonts w:ascii="Arial" w:hAnsi="Arial" w:cs="Arial"/>
          <w:sz w:val="22"/>
        </w:rPr>
        <w:t>Autocad</w:t>
      </w:r>
      <w:proofErr w:type="spellEnd"/>
      <w:r w:rsidRPr="00613D3D">
        <w:rPr>
          <w:rFonts w:ascii="Arial" w:hAnsi="Arial" w:cs="Arial"/>
          <w:sz w:val="22"/>
        </w:rPr>
        <w:t>,</w:t>
      </w:r>
    </w:p>
    <w:p w14:paraId="7F0F85C0" w14:textId="77777777" w:rsidR="00A77487" w:rsidRPr="00613D3D" w:rsidRDefault="00A77487" w:rsidP="00613D3D">
      <w:pPr>
        <w:spacing w:after="60"/>
        <w:jc w:val="both"/>
        <w:rPr>
          <w:rFonts w:ascii="Arial" w:hAnsi="Arial" w:cs="Arial"/>
          <w:sz w:val="22"/>
        </w:rPr>
      </w:pPr>
      <w:r w:rsidRPr="00613D3D">
        <w:rPr>
          <w:rFonts w:ascii="Arial" w:hAnsi="Arial" w:cs="Arial"/>
          <w:sz w:val="22"/>
        </w:rPr>
        <w:t>3 - de la charte graphique : propriétés dessin : noms, calques, couleurs, types de lignes et de textes, symboles, etc., imputées à chacune des catégories.</w:t>
      </w:r>
    </w:p>
    <w:p w14:paraId="118B20B2" w14:textId="77777777" w:rsidR="00A77487" w:rsidRPr="00613D3D" w:rsidRDefault="00A77487" w:rsidP="00613D3D">
      <w:pPr>
        <w:spacing w:after="60"/>
        <w:jc w:val="both"/>
        <w:rPr>
          <w:rFonts w:ascii="Arial" w:hAnsi="Arial" w:cs="Arial"/>
          <w:sz w:val="22"/>
        </w:rPr>
      </w:pPr>
      <w:r w:rsidRPr="00613D3D">
        <w:rPr>
          <w:rFonts w:ascii="Arial" w:hAnsi="Arial" w:cs="Arial"/>
          <w:sz w:val="22"/>
        </w:rPr>
        <w:t xml:space="preserve">Afin d’assurer une compatibilité avec le système de gestion du maître d’ouvrage et les documents résidants dans celui-ci, il est impératif de prendre en compte </w:t>
      </w:r>
      <w:r w:rsidR="00AE19CB" w:rsidRPr="00613D3D">
        <w:rPr>
          <w:rFonts w:ascii="Arial" w:hAnsi="Arial" w:cs="Arial"/>
          <w:sz w:val="22"/>
        </w:rPr>
        <w:t>tous</w:t>
      </w:r>
      <w:r w:rsidRPr="00613D3D">
        <w:rPr>
          <w:rFonts w:ascii="Arial" w:hAnsi="Arial" w:cs="Arial"/>
          <w:sz w:val="22"/>
        </w:rPr>
        <w:t xml:space="preserve"> ces paramètres et de fournir tous les documents relatifs au marché (travaux exécutés sur niveaux, zones, lots techniques et spécialités).</w:t>
      </w:r>
    </w:p>
    <w:p w14:paraId="21720F94" w14:textId="77777777" w:rsidR="00A77487" w:rsidRPr="00613D3D" w:rsidRDefault="000972F2" w:rsidP="00613D3D">
      <w:pPr>
        <w:spacing w:after="0"/>
        <w:jc w:val="both"/>
        <w:rPr>
          <w:rFonts w:ascii="Arial" w:hAnsi="Arial" w:cs="Arial"/>
          <w:sz w:val="22"/>
        </w:rPr>
      </w:pPr>
      <w:r w:rsidRPr="00613D3D">
        <w:rPr>
          <w:rFonts w:ascii="Arial" w:hAnsi="Arial" w:cs="Arial"/>
          <w:sz w:val="22"/>
        </w:rPr>
        <w:br w:type="page"/>
      </w:r>
      <w:r w:rsidR="00A77487" w:rsidRPr="00613D3D">
        <w:rPr>
          <w:rFonts w:ascii="Arial" w:hAnsi="Arial" w:cs="Arial"/>
          <w:sz w:val="22"/>
        </w:rPr>
        <w:lastRenderedPageBreak/>
        <w:t>Rappel :</w:t>
      </w:r>
    </w:p>
    <w:p w14:paraId="2FCC5C1C" w14:textId="77777777" w:rsidR="00195ECD" w:rsidRPr="00613D3D" w:rsidRDefault="00195ECD" w:rsidP="00613D3D">
      <w:pPr>
        <w:spacing w:after="0"/>
        <w:jc w:val="both"/>
        <w:rPr>
          <w:rFonts w:ascii="Arial" w:hAnsi="Arial" w:cs="Arial"/>
          <w:sz w:val="22"/>
        </w:rPr>
      </w:pPr>
    </w:p>
    <w:p w14:paraId="4DF6729E" w14:textId="77777777" w:rsidR="00A77487" w:rsidRPr="00613D3D" w:rsidRDefault="00A77487" w:rsidP="00613D3D">
      <w:pPr>
        <w:spacing w:after="60"/>
        <w:jc w:val="both"/>
        <w:rPr>
          <w:rFonts w:ascii="Arial" w:hAnsi="Arial" w:cs="Arial"/>
          <w:sz w:val="22"/>
        </w:rPr>
      </w:pPr>
      <w:r w:rsidRPr="00613D3D">
        <w:rPr>
          <w:rFonts w:ascii="Arial" w:hAnsi="Arial" w:cs="Arial"/>
          <w:sz w:val="22"/>
        </w:rPr>
        <w:t>- Il est impératif que les plans au 1/100 et les carnets de détails soient réalisés à partir des fichiers de l’armoire à documents (ex : folios/type pour carnets détails)</w:t>
      </w:r>
    </w:p>
    <w:p w14:paraId="0297E614" w14:textId="77777777" w:rsidR="00A77487" w:rsidRPr="00613D3D" w:rsidRDefault="00A77487" w:rsidP="00613D3D">
      <w:pPr>
        <w:spacing w:after="60"/>
        <w:jc w:val="both"/>
        <w:rPr>
          <w:rFonts w:ascii="Arial" w:hAnsi="Arial" w:cs="Arial"/>
          <w:sz w:val="22"/>
        </w:rPr>
      </w:pPr>
      <w:r w:rsidRPr="00613D3D">
        <w:rPr>
          <w:rFonts w:ascii="Arial" w:hAnsi="Arial" w:cs="Arial"/>
          <w:sz w:val="22"/>
        </w:rPr>
        <w:t xml:space="preserve">- Tous les types de dessins : plans au 1/100, carnets de détails (ex : schémas électriques), coupes, détails, diagrammes/synoptiques sont réalisés sur le logiciel </w:t>
      </w:r>
      <w:proofErr w:type="spellStart"/>
      <w:r w:rsidRPr="00613D3D">
        <w:rPr>
          <w:rFonts w:ascii="Arial" w:hAnsi="Arial" w:cs="Arial"/>
          <w:sz w:val="22"/>
        </w:rPr>
        <w:t>Autocad</w:t>
      </w:r>
      <w:proofErr w:type="spellEnd"/>
      <w:r w:rsidRPr="00613D3D">
        <w:rPr>
          <w:rFonts w:ascii="Arial" w:hAnsi="Arial" w:cs="Arial"/>
          <w:sz w:val="22"/>
        </w:rPr>
        <w:t xml:space="preserve"> versions 20</w:t>
      </w:r>
      <w:r w:rsidR="00F87ACA" w:rsidRPr="00613D3D">
        <w:rPr>
          <w:rFonts w:ascii="Arial" w:hAnsi="Arial" w:cs="Arial"/>
          <w:sz w:val="22"/>
        </w:rPr>
        <w:t>1</w:t>
      </w:r>
      <w:r w:rsidR="000972F2" w:rsidRPr="00613D3D">
        <w:rPr>
          <w:rFonts w:ascii="Arial" w:hAnsi="Arial" w:cs="Arial"/>
          <w:sz w:val="22"/>
        </w:rPr>
        <w:t>0</w:t>
      </w:r>
      <w:r w:rsidRPr="00613D3D">
        <w:rPr>
          <w:rFonts w:ascii="Arial" w:hAnsi="Arial" w:cs="Arial"/>
          <w:sz w:val="22"/>
        </w:rPr>
        <w:t>.</w:t>
      </w:r>
    </w:p>
    <w:p w14:paraId="1862361B" w14:textId="77777777" w:rsidR="00C44D29" w:rsidRPr="00613D3D" w:rsidRDefault="00A77487" w:rsidP="00613D3D">
      <w:pPr>
        <w:spacing w:after="60"/>
        <w:jc w:val="both"/>
        <w:rPr>
          <w:rFonts w:ascii="Arial" w:hAnsi="Arial" w:cs="Arial"/>
          <w:sz w:val="22"/>
        </w:rPr>
      </w:pPr>
      <w:r w:rsidRPr="00613D3D">
        <w:rPr>
          <w:rFonts w:ascii="Arial" w:hAnsi="Arial" w:cs="Arial"/>
          <w:sz w:val="22"/>
        </w:rPr>
        <w:t>Pour ce faire, il convient de travailler conjointement avec la cellule DAO/</w:t>
      </w:r>
      <w:r w:rsidR="00183067" w:rsidRPr="00613D3D">
        <w:rPr>
          <w:rFonts w:ascii="Arial" w:hAnsi="Arial" w:cs="Arial"/>
          <w:sz w:val="22"/>
        </w:rPr>
        <w:t>BnF (fourniture</w:t>
      </w:r>
      <w:r w:rsidRPr="00613D3D">
        <w:rPr>
          <w:rFonts w:ascii="Arial" w:hAnsi="Arial" w:cs="Arial"/>
          <w:sz w:val="22"/>
        </w:rPr>
        <w:t xml:space="preserve"> des documents natifs, explications, etc.) </w:t>
      </w:r>
    </w:p>
    <w:p w14:paraId="0AC25D11" w14:textId="77777777" w:rsidR="00A77487" w:rsidRPr="00613D3D" w:rsidRDefault="00A77487" w:rsidP="00613D3D">
      <w:pPr>
        <w:spacing w:after="60"/>
        <w:jc w:val="both"/>
        <w:rPr>
          <w:rFonts w:ascii="Arial" w:hAnsi="Arial" w:cs="Arial"/>
          <w:sz w:val="22"/>
        </w:rPr>
      </w:pPr>
      <w:r w:rsidRPr="00613D3D">
        <w:rPr>
          <w:rFonts w:ascii="Arial" w:hAnsi="Arial" w:cs="Arial"/>
          <w:sz w:val="22"/>
        </w:rPr>
        <w:t>Les modifications et/ou créations de documents seront contrôlées par la cellule DAO/BnF au niveau graphique, par le chef de projet au niveau technique.</w:t>
      </w:r>
    </w:p>
    <w:p w14:paraId="5D790295" w14:textId="77777777" w:rsidR="00A77487" w:rsidRPr="00613D3D" w:rsidRDefault="00A77487" w:rsidP="00613D3D">
      <w:pPr>
        <w:spacing w:after="60"/>
        <w:jc w:val="both"/>
        <w:rPr>
          <w:rFonts w:ascii="Arial" w:hAnsi="Arial" w:cs="Arial"/>
          <w:sz w:val="22"/>
        </w:rPr>
      </w:pPr>
      <w:r w:rsidRPr="00613D3D">
        <w:rPr>
          <w:rFonts w:ascii="Arial" w:hAnsi="Arial" w:cs="Arial"/>
          <w:sz w:val="22"/>
        </w:rPr>
        <w:t>Après validation des modifications, la BnF donnera un PV de réception qui devra être joint à la facture.</w:t>
      </w:r>
    </w:p>
    <w:p w14:paraId="0664EAD2" w14:textId="77777777" w:rsidR="000972F2" w:rsidRPr="00613D3D" w:rsidRDefault="000972F2" w:rsidP="00613D3D">
      <w:pPr>
        <w:spacing w:after="60"/>
        <w:jc w:val="both"/>
        <w:rPr>
          <w:rFonts w:ascii="Arial" w:hAnsi="Arial" w:cs="Arial"/>
          <w:sz w:val="22"/>
          <w:u w:val="single"/>
        </w:rPr>
      </w:pPr>
      <w:bookmarkStart w:id="69" w:name="_Toc502646435"/>
      <w:bookmarkStart w:id="70" w:name="_Toc150932486"/>
      <w:bookmarkStart w:id="71" w:name="_Toc357698397"/>
      <w:bookmarkStart w:id="72" w:name="_Toc357699476"/>
      <w:bookmarkStart w:id="73" w:name="_Toc357699764"/>
      <w:bookmarkStart w:id="74" w:name="_Toc357763788"/>
      <w:bookmarkStart w:id="75" w:name="_Toc358037631"/>
      <w:bookmarkStart w:id="76" w:name="_Toc360615151"/>
    </w:p>
    <w:p w14:paraId="689121D9" w14:textId="77777777" w:rsidR="00A77487" w:rsidRPr="00613D3D" w:rsidRDefault="00A77487" w:rsidP="00613D3D">
      <w:pPr>
        <w:spacing w:after="60"/>
        <w:jc w:val="both"/>
        <w:rPr>
          <w:rFonts w:ascii="Arial" w:hAnsi="Arial" w:cs="Arial"/>
          <w:sz w:val="22"/>
          <w:u w:val="single"/>
        </w:rPr>
      </w:pPr>
      <w:r w:rsidRPr="00613D3D">
        <w:rPr>
          <w:rFonts w:ascii="Arial" w:hAnsi="Arial" w:cs="Arial"/>
          <w:sz w:val="22"/>
          <w:u w:val="single"/>
        </w:rPr>
        <w:t>Les diagrammes fonctionnels</w:t>
      </w:r>
      <w:bookmarkEnd w:id="69"/>
      <w:bookmarkEnd w:id="70"/>
      <w:bookmarkEnd w:id="71"/>
      <w:bookmarkEnd w:id="72"/>
      <w:bookmarkEnd w:id="73"/>
      <w:bookmarkEnd w:id="74"/>
      <w:bookmarkEnd w:id="75"/>
      <w:bookmarkEnd w:id="76"/>
      <w:r w:rsidRPr="00613D3D">
        <w:rPr>
          <w:rFonts w:ascii="Arial" w:hAnsi="Arial" w:cs="Arial"/>
          <w:sz w:val="22"/>
          <w:u w:val="single"/>
        </w:rPr>
        <w:t xml:space="preserve"> </w:t>
      </w:r>
    </w:p>
    <w:p w14:paraId="22CC7E71" w14:textId="77777777" w:rsidR="00A77487" w:rsidRPr="00613D3D" w:rsidRDefault="00A77487" w:rsidP="00613D3D">
      <w:pPr>
        <w:spacing w:after="60"/>
        <w:jc w:val="both"/>
        <w:rPr>
          <w:rFonts w:ascii="Arial" w:hAnsi="Arial" w:cs="Arial"/>
          <w:sz w:val="22"/>
        </w:rPr>
      </w:pPr>
      <w:r w:rsidRPr="00613D3D">
        <w:rPr>
          <w:rFonts w:ascii="Arial" w:hAnsi="Arial" w:cs="Arial"/>
          <w:sz w:val="22"/>
        </w:rPr>
        <w:t>Pour certain corps d’état (informatique, automatisme), les diagrammes fonctionnels sont un moyen efficace de présenter l’information. Ces diagrammes mettent en évidence les liaisons fonctionnelles avec les autres corps d’état.</w:t>
      </w:r>
    </w:p>
    <w:p w14:paraId="1A1B6B27" w14:textId="77777777" w:rsidR="000972F2" w:rsidRPr="00613D3D" w:rsidRDefault="000972F2" w:rsidP="00613D3D">
      <w:pPr>
        <w:spacing w:after="60"/>
        <w:jc w:val="both"/>
        <w:rPr>
          <w:rFonts w:ascii="Arial" w:hAnsi="Arial" w:cs="Arial"/>
          <w:sz w:val="22"/>
          <w:u w:val="single"/>
        </w:rPr>
      </w:pPr>
      <w:bookmarkStart w:id="77" w:name="_Toc502646438"/>
      <w:bookmarkStart w:id="78" w:name="_Toc150932487"/>
      <w:bookmarkStart w:id="79" w:name="_Toc252725527"/>
      <w:bookmarkStart w:id="80" w:name="_Toc253641138"/>
      <w:bookmarkStart w:id="81" w:name="_Toc286931903"/>
      <w:bookmarkStart w:id="82" w:name="_Toc357698398"/>
      <w:bookmarkStart w:id="83" w:name="_Toc357699477"/>
      <w:bookmarkStart w:id="84" w:name="_Toc357699765"/>
      <w:bookmarkStart w:id="85" w:name="_Toc357763789"/>
      <w:bookmarkStart w:id="86" w:name="_Toc358037632"/>
      <w:bookmarkStart w:id="87" w:name="_Toc360615152"/>
    </w:p>
    <w:p w14:paraId="28EA7031" w14:textId="77777777" w:rsidR="00A77487" w:rsidRPr="00613D3D" w:rsidRDefault="00A77487" w:rsidP="00613D3D">
      <w:pPr>
        <w:spacing w:after="60"/>
        <w:jc w:val="both"/>
        <w:rPr>
          <w:rFonts w:ascii="Arial" w:hAnsi="Arial" w:cs="Arial"/>
          <w:sz w:val="22"/>
          <w:u w:val="single"/>
        </w:rPr>
      </w:pPr>
      <w:r w:rsidRPr="00613D3D">
        <w:rPr>
          <w:rFonts w:ascii="Arial" w:hAnsi="Arial" w:cs="Arial"/>
          <w:sz w:val="22"/>
          <w:u w:val="single"/>
        </w:rPr>
        <w:t>Autres documents</w:t>
      </w:r>
      <w:bookmarkEnd w:id="77"/>
      <w:bookmarkEnd w:id="78"/>
      <w:bookmarkEnd w:id="79"/>
      <w:bookmarkEnd w:id="80"/>
      <w:bookmarkEnd w:id="81"/>
      <w:bookmarkEnd w:id="82"/>
      <w:bookmarkEnd w:id="83"/>
      <w:bookmarkEnd w:id="84"/>
      <w:bookmarkEnd w:id="85"/>
      <w:bookmarkEnd w:id="86"/>
      <w:bookmarkEnd w:id="87"/>
    </w:p>
    <w:p w14:paraId="44DEC40B" w14:textId="77777777" w:rsidR="00A77487" w:rsidRPr="00613D3D" w:rsidRDefault="00A77487" w:rsidP="00613D3D">
      <w:pPr>
        <w:spacing w:after="60"/>
        <w:jc w:val="both"/>
        <w:rPr>
          <w:rFonts w:ascii="Arial" w:hAnsi="Arial" w:cs="Arial"/>
          <w:sz w:val="22"/>
        </w:rPr>
      </w:pPr>
      <w:r w:rsidRPr="00613D3D">
        <w:rPr>
          <w:rFonts w:ascii="Arial" w:hAnsi="Arial" w:cs="Arial"/>
          <w:sz w:val="22"/>
        </w:rPr>
        <w:t>L’entreprise devra fournir également une notice explicitant les abréviations et les symboles utilisés dans ces documents, les mnémoniques de ces codes.</w:t>
      </w:r>
    </w:p>
    <w:p w14:paraId="3113B556" w14:textId="77777777" w:rsidR="00A77487" w:rsidRPr="00613D3D" w:rsidRDefault="00A77487" w:rsidP="00613D3D">
      <w:pPr>
        <w:spacing w:after="60"/>
        <w:jc w:val="both"/>
        <w:rPr>
          <w:rFonts w:ascii="Arial" w:hAnsi="Arial" w:cs="Arial"/>
          <w:sz w:val="22"/>
        </w:rPr>
      </w:pPr>
      <w:r w:rsidRPr="00613D3D">
        <w:rPr>
          <w:rFonts w:ascii="Arial" w:hAnsi="Arial" w:cs="Arial"/>
          <w:sz w:val="22"/>
        </w:rPr>
        <w:t>Elle devra également établir les consignes de fonctionnement de maintenance, d’exploitation, d’entretien, de nettoyage. Elle établira également la liste des stocks minimaux ainsi que les délais approximatifs de remplacement y compris pour les objets de fabrication particulière.</w:t>
      </w:r>
    </w:p>
    <w:p w14:paraId="5C2067D3" w14:textId="77777777" w:rsidR="000972F2" w:rsidRPr="00613D3D" w:rsidRDefault="000972F2" w:rsidP="00613D3D">
      <w:pPr>
        <w:spacing w:after="60"/>
        <w:jc w:val="both"/>
        <w:rPr>
          <w:rFonts w:ascii="Arial" w:hAnsi="Arial" w:cs="Arial"/>
          <w:sz w:val="22"/>
          <w:u w:val="single"/>
        </w:rPr>
      </w:pPr>
      <w:bookmarkStart w:id="88" w:name="_Toc502646439"/>
      <w:bookmarkStart w:id="89" w:name="_Toc150932488"/>
      <w:bookmarkStart w:id="90" w:name="_Toc252725528"/>
      <w:bookmarkStart w:id="91" w:name="_Toc253641139"/>
      <w:bookmarkStart w:id="92" w:name="_Toc286931904"/>
      <w:bookmarkStart w:id="93" w:name="_Toc357698399"/>
      <w:bookmarkStart w:id="94" w:name="_Toc357699478"/>
      <w:bookmarkStart w:id="95" w:name="_Toc357699766"/>
      <w:bookmarkStart w:id="96" w:name="_Toc357763790"/>
      <w:bookmarkStart w:id="97" w:name="_Toc358037633"/>
      <w:bookmarkStart w:id="98" w:name="_Toc360615153"/>
    </w:p>
    <w:p w14:paraId="623C03B5" w14:textId="77777777" w:rsidR="00A77487" w:rsidRPr="00613D3D" w:rsidRDefault="00A77487" w:rsidP="00613D3D">
      <w:pPr>
        <w:spacing w:after="60"/>
        <w:jc w:val="both"/>
        <w:rPr>
          <w:rFonts w:ascii="Arial" w:hAnsi="Arial" w:cs="Arial"/>
          <w:sz w:val="22"/>
          <w:u w:val="single"/>
        </w:rPr>
      </w:pPr>
      <w:r w:rsidRPr="00613D3D">
        <w:rPr>
          <w:rFonts w:ascii="Arial" w:hAnsi="Arial" w:cs="Arial"/>
          <w:sz w:val="22"/>
          <w:u w:val="single"/>
        </w:rPr>
        <w:t>Formats des documents</w:t>
      </w:r>
      <w:bookmarkEnd w:id="88"/>
      <w:bookmarkEnd w:id="89"/>
      <w:bookmarkEnd w:id="90"/>
      <w:bookmarkEnd w:id="91"/>
      <w:bookmarkEnd w:id="92"/>
      <w:bookmarkEnd w:id="93"/>
      <w:bookmarkEnd w:id="94"/>
      <w:bookmarkEnd w:id="95"/>
      <w:bookmarkEnd w:id="96"/>
      <w:bookmarkEnd w:id="97"/>
      <w:bookmarkEnd w:id="98"/>
    </w:p>
    <w:p w14:paraId="336732D6" w14:textId="55FFA67C" w:rsidR="00A77487" w:rsidRPr="00613D3D" w:rsidRDefault="00A77487" w:rsidP="00613D3D">
      <w:pPr>
        <w:spacing w:after="60"/>
        <w:jc w:val="both"/>
        <w:rPr>
          <w:rFonts w:ascii="Arial" w:hAnsi="Arial" w:cs="Arial"/>
          <w:sz w:val="22"/>
        </w:rPr>
      </w:pPr>
      <w:r w:rsidRPr="00613D3D">
        <w:rPr>
          <w:rFonts w:ascii="Arial" w:hAnsi="Arial" w:cs="Arial"/>
          <w:sz w:val="22"/>
        </w:rPr>
        <w:t xml:space="preserve">Les pièces écrites sont obligatoirement </w:t>
      </w:r>
      <w:r w:rsidR="00613D3D" w:rsidRPr="00613D3D">
        <w:rPr>
          <w:rFonts w:ascii="Arial" w:hAnsi="Arial" w:cs="Arial"/>
          <w:sz w:val="22"/>
        </w:rPr>
        <w:t>saisies</w:t>
      </w:r>
      <w:r w:rsidRPr="00613D3D">
        <w:rPr>
          <w:rFonts w:ascii="Arial" w:hAnsi="Arial" w:cs="Arial"/>
          <w:sz w:val="22"/>
        </w:rPr>
        <w:t xml:space="preserve"> sous format MICROSOFT WORD</w:t>
      </w:r>
    </w:p>
    <w:p w14:paraId="19160DCB" w14:textId="2429653A" w:rsidR="00A77487" w:rsidRPr="00613D3D" w:rsidRDefault="00A77487" w:rsidP="00613D3D">
      <w:pPr>
        <w:spacing w:after="60"/>
        <w:jc w:val="both"/>
        <w:rPr>
          <w:rFonts w:ascii="Arial" w:hAnsi="Arial" w:cs="Arial"/>
          <w:sz w:val="22"/>
        </w:rPr>
      </w:pPr>
      <w:r w:rsidRPr="00613D3D">
        <w:rPr>
          <w:rFonts w:ascii="Arial" w:hAnsi="Arial" w:cs="Arial"/>
          <w:sz w:val="22"/>
        </w:rPr>
        <w:t xml:space="preserve">Les nomenclatures et autres listes sont </w:t>
      </w:r>
      <w:r w:rsidR="00613D3D" w:rsidRPr="00613D3D">
        <w:rPr>
          <w:rFonts w:ascii="Arial" w:hAnsi="Arial" w:cs="Arial"/>
          <w:sz w:val="22"/>
        </w:rPr>
        <w:t>saisies</w:t>
      </w:r>
      <w:r w:rsidRPr="00613D3D">
        <w:rPr>
          <w:rFonts w:ascii="Arial" w:hAnsi="Arial" w:cs="Arial"/>
          <w:sz w:val="22"/>
        </w:rPr>
        <w:t xml:space="preserve"> sous format MICROSOFT EXCEL</w:t>
      </w:r>
    </w:p>
    <w:p w14:paraId="7E1BD43F" w14:textId="77777777" w:rsidR="00A77487" w:rsidRPr="00613D3D" w:rsidRDefault="00A77487" w:rsidP="00613D3D">
      <w:pPr>
        <w:spacing w:after="60"/>
        <w:jc w:val="both"/>
        <w:rPr>
          <w:rFonts w:ascii="Arial" w:hAnsi="Arial" w:cs="Arial"/>
          <w:sz w:val="22"/>
        </w:rPr>
      </w:pPr>
      <w:r w:rsidRPr="00613D3D">
        <w:rPr>
          <w:rFonts w:ascii="Arial" w:hAnsi="Arial" w:cs="Arial"/>
          <w:sz w:val="22"/>
        </w:rPr>
        <w:t xml:space="preserve">Les schémas, plans, synoptiques, logigrammes seront réalisés sous AUTOCAD </w:t>
      </w:r>
    </w:p>
    <w:p w14:paraId="0CAA7B3D" w14:textId="77777777" w:rsidR="000972F2" w:rsidRPr="00613D3D" w:rsidRDefault="000972F2" w:rsidP="00613D3D">
      <w:pPr>
        <w:spacing w:after="60"/>
        <w:jc w:val="both"/>
        <w:rPr>
          <w:rFonts w:ascii="Arial" w:hAnsi="Arial" w:cs="Arial"/>
          <w:sz w:val="22"/>
        </w:rPr>
      </w:pPr>
    </w:p>
    <w:p w14:paraId="03467A80" w14:textId="631D34B7" w:rsidR="00A77487" w:rsidRDefault="006D6D87" w:rsidP="00613D3D">
      <w:pPr>
        <w:spacing w:after="60"/>
        <w:jc w:val="both"/>
        <w:rPr>
          <w:rFonts w:ascii="Arial" w:hAnsi="Arial" w:cs="Arial"/>
          <w:b/>
          <w:sz w:val="22"/>
        </w:rPr>
      </w:pPr>
      <w:bookmarkStart w:id="99" w:name="_Toc253641140"/>
      <w:bookmarkStart w:id="100" w:name="_Toc286931905"/>
      <w:r w:rsidRPr="00613D3D">
        <w:rPr>
          <w:rFonts w:ascii="Arial" w:hAnsi="Arial" w:cs="Arial"/>
          <w:b/>
          <w:sz w:val="22"/>
        </w:rPr>
        <w:t>A.3</w:t>
      </w:r>
      <w:r w:rsidR="00A77487" w:rsidRPr="00613D3D">
        <w:rPr>
          <w:rFonts w:ascii="Arial" w:hAnsi="Arial" w:cs="Arial"/>
          <w:b/>
          <w:sz w:val="22"/>
        </w:rPr>
        <w:t>.2</w:t>
      </w:r>
      <w:r w:rsidR="00573167" w:rsidRPr="00613D3D">
        <w:rPr>
          <w:rFonts w:ascii="Arial" w:hAnsi="Arial" w:cs="Arial"/>
          <w:b/>
          <w:sz w:val="22"/>
        </w:rPr>
        <w:t>. –</w:t>
      </w:r>
      <w:r w:rsidR="00A77487" w:rsidRPr="00613D3D">
        <w:rPr>
          <w:rFonts w:ascii="Arial" w:hAnsi="Arial" w:cs="Arial"/>
          <w:b/>
          <w:sz w:val="22"/>
        </w:rPr>
        <w:t xml:space="preserve"> Remise des documents</w:t>
      </w:r>
      <w:bookmarkEnd w:id="99"/>
      <w:bookmarkEnd w:id="100"/>
    </w:p>
    <w:p w14:paraId="727C37BB" w14:textId="77777777" w:rsidR="00613D3D" w:rsidRPr="00613D3D" w:rsidRDefault="00613D3D" w:rsidP="00613D3D">
      <w:pPr>
        <w:spacing w:after="60"/>
        <w:jc w:val="both"/>
        <w:rPr>
          <w:rFonts w:ascii="Arial" w:hAnsi="Arial" w:cs="Arial"/>
          <w:b/>
          <w:sz w:val="22"/>
        </w:rPr>
      </w:pPr>
    </w:p>
    <w:p w14:paraId="41D641D6" w14:textId="77777777" w:rsidR="00A77487" w:rsidRPr="00613D3D" w:rsidRDefault="00A77487" w:rsidP="00613D3D">
      <w:pPr>
        <w:spacing w:after="60"/>
        <w:jc w:val="both"/>
        <w:rPr>
          <w:rFonts w:ascii="Arial" w:hAnsi="Arial" w:cs="Arial"/>
          <w:sz w:val="22"/>
        </w:rPr>
      </w:pPr>
      <w:r w:rsidRPr="00613D3D">
        <w:rPr>
          <w:rFonts w:ascii="Arial" w:hAnsi="Arial" w:cs="Arial"/>
          <w:sz w:val="22"/>
        </w:rPr>
        <w:t>Le titulaire proposera la nomenclature des document</w:t>
      </w:r>
      <w:r w:rsidR="000972F2" w:rsidRPr="00613D3D">
        <w:rPr>
          <w:rFonts w:ascii="Arial" w:hAnsi="Arial" w:cs="Arial"/>
          <w:sz w:val="22"/>
        </w:rPr>
        <w:t>s pour approbation.</w:t>
      </w:r>
    </w:p>
    <w:p w14:paraId="53A89791" w14:textId="77777777" w:rsidR="00A77487" w:rsidRPr="00613D3D" w:rsidRDefault="00A77487" w:rsidP="00613D3D">
      <w:pPr>
        <w:spacing w:after="60"/>
        <w:jc w:val="both"/>
        <w:rPr>
          <w:rFonts w:ascii="Arial" w:hAnsi="Arial" w:cs="Arial"/>
          <w:sz w:val="22"/>
        </w:rPr>
      </w:pPr>
      <w:r w:rsidRPr="00613D3D">
        <w:rPr>
          <w:rFonts w:ascii="Arial" w:hAnsi="Arial" w:cs="Arial"/>
          <w:sz w:val="22"/>
        </w:rPr>
        <w:t>Une impression papier sera fournie.</w:t>
      </w:r>
    </w:p>
    <w:p w14:paraId="05CB8AF1" w14:textId="77777777" w:rsidR="00A77487" w:rsidRPr="00613D3D" w:rsidRDefault="00B166A3" w:rsidP="00613D3D">
      <w:pPr>
        <w:pStyle w:val="Titre"/>
        <w:spacing w:before="120"/>
        <w:jc w:val="both"/>
        <w:rPr>
          <w:rFonts w:ascii="Arial" w:hAnsi="Arial" w:cs="Arial"/>
          <w:sz w:val="22"/>
          <w:szCs w:val="22"/>
        </w:rPr>
      </w:pPr>
      <w:bookmarkStart w:id="101" w:name="_Toc286931907"/>
      <w:r w:rsidRPr="00613D3D">
        <w:rPr>
          <w:rFonts w:ascii="Arial" w:hAnsi="Arial" w:cs="Arial"/>
          <w:sz w:val="22"/>
          <w:szCs w:val="22"/>
        </w:rPr>
        <w:br w:type="page"/>
      </w:r>
      <w:bookmarkStart w:id="102" w:name="_Toc286931908"/>
      <w:bookmarkStart w:id="103" w:name="_Toc204703376"/>
      <w:bookmarkEnd w:id="101"/>
      <w:r w:rsidR="00991077" w:rsidRPr="00613D3D">
        <w:rPr>
          <w:rFonts w:ascii="Arial" w:hAnsi="Arial" w:cs="Arial"/>
          <w:sz w:val="22"/>
          <w:szCs w:val="22"/>
        </w:rPr>
        <w:lastRenderedPageBreak/>
        <w:t xml:space="preserve">ANNEXE </w:t>
      </w:r>
      <w:r w:rsidR="00DA1362" w:rsidRPr="00613D3D">
        <w:rPr>
          <w:rFonts w:ascii="Arial" w:hAnsi="Arial" w:cs="Arial"/>
          <w:sz w:val="22"/>
          <w:szCs w:val="22"/>
        </w:rPr>
        <w:t>4</w:t>
      </w:r>
      <w:r w:rsidR="00A77487" w:rsidRPr="00613D3D">
        <w:rPr>
          <w:rFonts w:ascii="Arial" w:hAnsi="Arial" w:cs="Arial"/>
          <w:sz w:val="22"/>
          <w:szCs w:val="22"/>
        </w:rPr>
        <w:t xml:space="preserve"> – </w:t>
      </w:r>
      <w:bookmarkEnd w:id="102"/>
      <w:r w:rsidR="00EC520D" w:rsidRPr="00613D3D">
        <w:rPr>
          <w:rFonts w:ascii="Arial" w:hAnsi="Arial" w:cs="Arial"/>
          <w:sz w:val="22"/>
          <w:szCs w:val="22"/>
        </w:rPr>
        <w:t>DESCRIPTIF DES INSTALLATIONS</w:t>
      </w:r>
      <w:r w:rsidR="00AF353A" w:rsidRPr="00613D3D">
        <w:rPr>
          <w:rFonts w:ascii="Arial" w:hAnsi="Arial" w:cs="Arial"/>
          <w:sz w:val="22"/>
          <w:szCs w:val="22"/>
        </w:rPr>
        <w:t xml:space="preserve"> DE SURETE</w:t>
      </w:r>
      <w:r w:rsidR="00EC520D" w:rsidRPr="00613D3D">
        <w:rPr>
          <w:rFonts w:ascii="Arial" w:hAnsi="Arial" w:cs="Arial"/>
          <w:sz w:val="22"/>
          <w:szCs w:val="22"/>
        </w:rPr>
        <w:t xml:space="preserve"> DU SITE FRANCOIS-MITTERRAND</w:t>
      </w:r>
      <w:bookmarkEnd w:id="103"/>
    </w:p>
    <w:p w14:paraId="6C9DFD4A" w14:textId="77777777" w:rsidR="00FD13FE" w:rsidRPr="00613D3D" w:rsidRDefault="00FD13FE" w:rsidP="00613D3D">
      <w:pPr>
        <w:jc w:val="both"/>
        <w:rPr>
          <w:rFonts w:ascii="Arial" w:hAnsi="Arial" w:cs="Arial"/>
          <w:sz w:val="22"/>
        </w:rPr>
      </w:pPr>
    </w:p>
    <w:p w14:paraId="040AF380" w14:textId="77777777" w:rsidR="00F41DF2" w:rsidRPr="00613D3D" w:rsidRDefault="006D6D87" w:rsidP="00613D3D">
      <w:pPr>
        <w:spacing w:after="60"/>
        <w:jc w:val="both"/>
        <w:rPr>
          <w:rFonts w:ascii="Arial" w:hAnsi="Arial" w:cs="Arial"/>
          <w:b/>
          <w:sz w:val="22"/>
        </w:rPr>
      </w:pPr>
      <w:r w:rsidRPr="00613D3D">
        <w:rPr>
          <w:rFonts w:ascii="Arial" w:hAnsi="Arial" w:cs="Arial"/>
          <w:b/>
          <w:sz w:val="22"/>
        </w:rPr>
        <w:t>A.</w:t>
      </w:r>
      <w:r w:rsidR="00DA1362" w:rsidRPr="00613D3D">
        <w:rPr>
          <w:rFonts w:ascii="Arial" w:hAnsi="Arial" w:cs="Arial"/>
          <w:b/>
          <w:sz w:val="22"/>
        </w:rPr>
        <w:t>4</w:t>
      </w:r>
      <w:r w:rsidR="00F41DF2" w:rsidRPr="00613D3D">
        <w:rPr>
          <w:rFonts w:ascii="Arial" w:hAnsi="Arial" w:cs="Arial"/>
          <w:b/>
          <w:sz w:val="22"/>
        </w:rPr>
        <w:t>.1. – Descriptif de l’installation de contrôle d’accès</w:t>
      </w:r>
    </w:p>
    <w:p w14:paraId="332C3378" w14:textId="77777777" w:rsidR="000C7147" w:rsidRPr="00613D3D" w:rsidRDefault="000C7147" w:rsidP="00613D3D">
      <w:pPr>
        <w:spacing w:after="60"/>
        <w:jc w:val="both"/>
        <w:rPr>
          <w:rFonts w:ascii="Arial" w:hAnsi="Arial" w:cs="Arial"/>
          <w:b/>
          <w:sz w:val="22"/>
        </w:rPr>
      </w:pPr>
    </w:p>
    <w:p w14:paraId="41BF3E63" w14:textId="77777777" w:rsidR="005E19A1" w:rsidRPr="00613D3D" w:rsidRDefault="005E19A1" w:rsidP="00613D3D">
      <w:pPr>
        <w:autoSpaceDE w:val="0"/>
        <w:autoSpaceDN w:val="0"/>
        <w:adjustRightInd w:val="0"/>
        <w:spacing w:after="60"/>
        <w:jc w:val="both"/>
        <w:rPr>
          <w:rFonts w:ascii="Arial" w:hAnsi="Arial" w:cs="Arial"/>
          <w:snapToGrid/>
          <w:sz w:val="22"/>
        </w:rPr>
      </w:pPr>
      <w:r w:rsidRPr="00613D3D">
        <w:rPr>
          <w:rFonts w:ascii="Arial" w:hAnsi="Arial" w:cs="Arial"/>
          <w:snapToGrid/>
          <w:sz w:val="22"/>
        </w:rPr>
        <w:t xml:space="preserve">L’établissement est équipé </w:t>
      </w:r>
      <w:r w:rsidR="000C7147" w:rsidRPr="00613D3D">
        <w:rPr>
          <w:rFonts w:ascii="Arial" w:hAnsi="Arial" w:cs="Arial"/>
          <w:snapToGrid/>
          <w:sz w:val="22"/>
        </w:rPr>
        <w:t>de la solution MICROSESAME de l’éditeur TIL Technologies</w:t>
      </w:r>
      <w:r w:rsidRPr="00613D3D">
        <w:rPr>
          <w:rFonts w:ascii="Arial" w:hAnsi="Arial" w:cs="Arial"/>
          <w:snapToGrid/>
          <w:sz w:val="22"/>
        </w:rPr>
        <w:t xml:space="preserve"> pour le traitement de la sûreté, qui permet de gérer simultanément :</w:t>
      </w:r>
    </w:p>
    <w:p w14:paraId="60C933DB" w14:textId="77777777" w:rsidR="005E19A1" w:rsidRPr="00613D3D" w:rsidRDefault="005E19A1" w:rsidP="00613D3D">
      <w:pPr>
        <w:numPr>
          <w:ilvl w:val="0"/>
          <w:numId w:val="13"/>
        </w:numPr>
        <w:autoSpaceDE w:val="0"/>
        <w:autoSpaceDN w:val="0"/>
        <w:adjustRightInd w:val="0"/>
        <w:spacing w:after="60"/>
        <w:jc w:val="both"/>
        <w:rPr>
          <w:rFonts w:ascii="Arial" w:hAnsi="Arial" w:cs="Arial"/>
          <w:snapToGrid/>
          <w:sz w:val="22"/>
        </w:rPr>
      </w:pPr>
      <w:proofErr w:type="gramStart"/>
      <w:r w:rsidRPr="00613D3D">
        <w:rPr>
          <w:rFonts w:ascii="Arial" w:hAnsi="Arial" w:cs="Arial"/>
          <w:snapToGrid/>
          <w:sz w:val="22"/>
        </w:rPr>
        <w:t>le</w:t>
      </w:r>
      <w:proofErr w:type="gramEnd"/>
      <w:r w:rsidRPr="00613D3D">
        <w:rPr>
          <w:rFonts w:ascii="Arial" w:hAnsi="Arial" w:cs="Arial"/>
          <w:snapToGrid/>
          <w:sz w:val="22"/>
        </w:rPr>
        <w:t xml:space="preserve"> contrôle d’accès,</w:t>
      </w:r>
    </w:p>
    <w:p w14:paraId="21D734DF" w14:textId="77777777" w:rsidR="005E19A1" w:rsidRPr="00613D3D" w:rsidRDefault="005E19A1" w:rsidP="00613D3D">
      <w:pPr>
        <w:numPr>
          <w:ilvl w:val="0"/>
          <w:numId w:val="13"/>
        </w:numPr>
        <w:autoSpaceDE w:val="0"/>
        <w:autoSpaceDN w:val="0"/>
        <w:adjustRightInd w:val="0"/>
        <w:spacing w:after="60"/>
        <w:jc w:val="both"/>
        <w:rPr>
          <w:rFonts w:ascii="Arial" w:hAnsi="Arial" w:cs="Arial"/>
          <w:snapToGrid/>
          <w:sz w:val="22"/>
        </w:rPr>
      </w:pPr>
      <w:proofErr w:type="gramStart"/>
      <w:r w:rsidRPr="00613D3D">
        <w:rPr>
          <w:rFonts w:ascii="Arial" w:hAnsi="Arial" w:cs="Arial"/>
          <w:snapToGrid/>
          <w:sz w:val="22"/>
        </w:rPr>
        <w:t>l’anti</w:t>
      </w:r>
      <w:proofErr w:type="gramEnd"/>
      <w:r w:rsidRPr="00613D3D">
        <w:rPr>
          <w:rFonts w:ascii="Arial" w:hAnsi="Arial" w:cs="Arial"/>
          <w:snapToGrid/>
          <w:sz w:val="22"/>
        </w:rPr>
        <w:t>-intrusion,</w:t>
      </w:r>
    </w:p>
    <w:p w14:paraId="58142075" w14:textId="77777777" w:rsidR="004A0107" w:rsidRPr="00613D3D" w:rsidRDefault="004A0107" w:rsidP="00613D3D">
      <w:pPr>
        <w:autoSpaceDE w:val="0"/>
        <w:autoSpaceDN w:val="0"/>
        <w:adjustRightInd w:val="0"/>
        <w:spacing w:after="60"/>
        <w:ind w:left="360"/>
        <w:jc w:val="both"/>
        <w:rPr>
          <w:rFonts w:ascii="Arial" w:hAnsi="Arial" w:cs="Arial"/>
          <w:snapToGrid/>
          <w:sz w:val="22"/>
        </w:rPr>
      </w:pPr>
    </w:p>
    <w:p w14:paraId="172E135B" w14:textId="77777777" w:rsidR="004A0107" w:rsidRPr="00613D3D" w:rsidRDefault="00D025A0" w:rsidP="00613D3D">
      <w:pPr>
        <w:autoSpaceDE w:val="0"/>
        <w:autoSpaceDN w:val="0"/>
        <w:adjustRightInd w:val="0"/>
        <w:spacing w:after="60"/>
        <w:ind w:left="360"/>
        <w:jc w:val="both"/>
        <w:rPr>
          <w:rFonts w:ascii="Arial" w:hAnsi="Arial" w:cs="Arial"/>
          <w:snapToGrid/>
          <w:sz w:val="22"/>
        </w:rPr>
      </w:pPr>
      <w:r w:rsidRPr="00613D3D">
        <w:rPr>
          <w:rFonts w:ascii="Arial" w:hAnsi="Arial" w:cs="Arial"/>
          <w:snapToGrid/>
          <w:sz w:val="22"/>
        </w:rPr>
        <w:t>Le système est commun pour les sites François MITTERRAND (Tolbiac) et Richelieu</w:t>
      </w:r>
    </w:p>
    <w:p w14:paraId="5DA93E48" w14:textId="77777777" w:rsidR="004A0107" w:rsidRPr="00613D3D" w:rsidRDefault="004A0107" w:rsidP="00613D3D">
      <w:pPr>
        <w:autoSpaceDE w:val="0"/>
        <w:autoSpaceDN w:val="0"/>
        <w:adjustRightInd w:val="0"/>
        <w:spacing w:after="60"/>
        <w:ind w:left="360"/>
        <w:jc w:val="both"/>
        <w:rPr>
          <w:rFonts w:ascii="Arial" w:hAnsi="Arial" w:cs="Arial"/>
          <w:snapToGrid/>
          <w:sz w:val="22"/>
        </w:rPr>
      </w:pPr>
    </w:p>
    <w:p w14:paraId="40C74126" w14:textId="77777777" w:rsidR="005E19A1" w:rsidRPr="00613D3D" w:rsidRDefault="005E19A1" w:rsidP="00613D3D">
      <w:pPr>
        <w:autoSpaceDE w:val="0"/>
        <w:autoSpaceDN w:val="0"/>
        <w:adjustRightInd w:val="0"/>
        <w:spacing w:after="60"/>
        <w:jc w:val="both"/>
        <w:rPr>
          <w:rFonts w:ascii="Arial" w:hAnsi="Arial" w:cs="Arial"/>
          <w:iCs/>
          <w:snapToGrid/>
          <w:sz w:val="22"/>
          <w:u w:val="single"/>
        </w:rPr>
      </w:pPr>
      <w:r w:rsidRPr="00613D3D">
        <w:rPr>
          <w:rFonts w:ascii="Arial" w:hAnsi="Arial" w:cs="Arial"/>
          <w:iCs/>
          <w:snapToGrid/>
          <w:sz w:val="22"/>
          <w:u w:val="single"/>
        </w:rPr>
        <w:t>Composition du système</w:t>
      </w:r>
    </w:p>
    <w:p w14:paraId="371B2559" w14:textId="77777777" w:rsidR="000C7147" w:rsidRPr="00613D3D" w:rsidRDefault="000C7147" w:rsidP="00613D3D">
      <w:pPr>
        <w:autoSpaceDE w:val="0"/>
        <w:autoSpaceDN w:val="0"/>
        <w:adjustRightInd w:val="0"/>
        <w:spacing w:after="60"/>
        <w:jc w:val="both"/>
        <w:rPr>
          <w:rFonts w:ascii="Arial" w:hAnsi="Arial" w:cs="Arial"/>
          <w:iCs/>
          <w:snapToGrid/>
          <w:sz w:val="22"/>
          <w:u w:val="single"/>
        </w:rPr>
      </w:pPr>
    </w:p>
    <w:p w14:paraId="2774994E" w14:textId="77777777" w:rsidR="000C7147" w:rsidRPr="00613D3D" w:rsidRDefault="000C7147"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L’architecture de l’ensemble du système MICROSESAME (MS) déployé sur TOLBIAC est bâtie autour d</w:t>
      </w:r>
      <w:r w:rsidR="00EA7473" w:rsidRPr="00613D3D">
        <w:rPr>
          <w:rFonts w:ascii="Arial" w:hAnsi="Arial" w:cs="Arial"/>
          <w:iCs/>
          <w:snapToGrid/>
          <w:sz w:val="22"/>
        </w:rPr>
        <w:t>e deux</w:t>
      </w:r>
      <w:r w:rsidRPr="00613D3D">
        <w:rPr>
          <w:rFonts w:ascii="Arial" w:hAnsi="Arial" w:cs="Arial"/>
          <w:iCs/>
          <w:snapToGrid/>
          <w:sz w:val="22"/>
        </w:rPr>
        <w:t xml:space="preserve"> serveur</w:t>
      </w:r>
      <w:r w:rsidR="00EA7473" w:rsidRPr="00613D3D">
        <w:rPr>
          <w:rFonts w:ascii="Arial" w:hAnsi="Arial" w:cs="Arial"/>
          <w:iCs/>
          <w:snapToGrid/>
          <w:sz w:val="22"/>
        </w:rPr>
        <w:t>s</w:t>
      </w:r>
      <w:r w:rsidRPr="00613D3D">
        <w:rPr>
          <w:rFonts w:ascii="Arial" w:hAnsi="Arial" w:cs="Arial"/>
          <w:iCs/>
          <w:snapToGrid/>
          <w:sz w:val="22"/>
        </w:rPr>
        <w:t>, ce</w:t>
      </w:r>
      <w:r w:rsidR="00EA7473" w:rsidRPr="00613D3D">
        <w:rPr>
          <w:rFonts w:ascii="Arial" w:hAnsi="Arial" w:cs="Arial"/>
          <w:iCs/>
          <w:snapToGrid/>
          <w:sz w:val="22"/>
        </w:rPr>
        <w:t>s</w:t>
      </w:r>
      <w:r w:rsidRPr="00613D3D">
        <w:rPr>
          <w:rFonts w:ascii="Arial" w:hAnsi="Arial" w:cs="Arial"/>
          <w:iCs/>
          <w:snapToGrid/>
          <w:sz w:val="22"/>
        </w:rPr>
        <w:t xml:space="preserve"> dernier</w:t>
      </w:r>
      <w:r w:rsidR="00EA7473" w:rsidRPr="00613D3D">
        <w:rPr>
          <w:rFonts w:ascii="Arial" w:hAnsi="Arial" w:cs="Arial"/>
          <w:iCs/>
          <w:snapToGrid/>
          <w:sz w:val="22"/>
        </w:rPr>
        <w:t>s permettent</w:t>
      </w:r>
      <w:r w:rsidRPr="00613D3D">
        <w:rPr>
          <w:rFonts w:ascii="Arial" w:hAnsi="Arial" w:cs="Arial"/>
          <w:iCs/>
          <w:snapToGrid/>
          <w:sz w:val="22"/>
        </w:rPr>
        <w:t xml:space="preserve"> de paramétrer et exploiter le système de contrôle d’accès et anti-intrusion (SCAII) BNF Tolbiac/RICHELIEU. </w:t>
      </w:r>
    </w:p>
    <w:p w14:paraId="3F2A143C" w14:textId="77777777" w:rsidR="000C7147" w:rsidRPr="00613D3D" w:rsidRDefault="000C7147"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Il</w:t>
      </w:r>
      <w:r w:rsidR="00EA7473" w:rsidRPr="00613D3D">
        <w:rPr>
          <w:rFonts w:ascii="Arial" w:hAnsi="Arial" w:cs="Arial"/>
          <w:iCs/>
          <w:snapToGrid/>
          <w:sz w:val="22"/>
        </w:rPr>
        <w:t>s</w:t>
      </w:r>
      <w:r w:rsidRPr="00613D3D">
        <w:rPr>
          <w:rFonts w:ascii="Arial" w:hAnsi="Arial" w:cs="Arial"/>
          <w:iCs/>
          <w:snapToGrid/>
          <w:sz w:val="22"/>
        </w:rPr>
        <w:t xml:space="preserve"> fonctionne</w:t>
      </w:r>
      <w:r w:rsidR="00EA7473" w:rsidRPr="00613D3D">
        <w:rPr>
          <w:rFonts w:ascii="Arial" w:hAnsi="Arial" w:cs="Arial"/>
          <w:iCs/>
          <w:snapToGrid/>
          <w:sz w:val="22"/>
        </w:rPr>
        <w:t>nt</w:t>
      </w:r>
      <w:r w:rsidRPr="00613D3D">
        <w:rPr>
          <w:rFonts w:ascii="Arial" w:hAnsi="Arial" w:cs="Arial"/>
          <w:iCs/>
          <w:snapToGrid/>
          <w:sz w:val="22"/>
        </w:rPr>
        <w:t xml:space="preserve"> sous un environnement informatique virtualisé WINDOWS SERVER 2022.</w:t>
      </w:r>
    </w:p>
    <w:p w14:paraId="4C5725E7" w14:textId="77777777" w:rsidR="000C7147" w:rsidRPr="00613D3D" w:rsidRDefault="000C7147"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Ce</w:t>
      </w:r>
      <w:r w:rsidR="00EA7473" w:rsidRPr="00613D3D">
        <w:rPr>
          <w:rFonts w:ascii="Arial" w:hAnsi="Arial" w:cs="Arial"/>
          <w:iCs/>
          <w:snapToGrid/>
          <w:sz w:val="22"/>
        </w:rPr>
        <w:t>s</w:t>
      </w:r>
      <w:r w:rsidRPr="00613D3D">
        <w:rPr>
          <w:rFonts w:ascii="Arial" w:hAnsi="Arial" w:cs="Arial"/>
          <w:iCs/>
          <w:snapToGrid/>
          <w:sz w:val="22"/>
        </w:rPr>
        <w:t xml:space="preserve"> serveur</w:t>
      </w:r>
      <w:r w:rsidR="00EA7473" w:rsidRPr="00613D3D">
        <w:rPr>
          <w:rFonts w:ascii="Arial" w:hAnsi="Arial" w:cs="Arial"/>
          <w:iCs/>
          <w:snapToGrid/>
          <w:sz w:val="22"/>
        </w:rPr>
        <w:t>s</w:t>
      </w:r>
      <w:r w:rsidRPr="00613D3D">
        <w:rPr>
          <w:rFonts w:ascii="Arial" w:hAnsi="Arial" w:cs="Arial"/>
          <w:iCs/>
          <w:snapToGrid/>
          <w:sz w:val="22"/>
        </w:rPr>
        <w:t xml:space="preserve"> </w:t>
      </w:r>
      <w:r w:rsidR="00EA7473" w:rsidRPr="00613D3D">
        <w:rPr>
          <w:rFonts w:ascii="Arial" w:hAnsi="Arial" w:cs="Arial"/>
          <w:iCs/>
          <w:snapToGrid/>
          <w:sz w:val="22"/>
        </w:rPr>
        <w:t>ont</w:t>
      </w:r>
      <w:r w:rsidRPr="00613D3D">
        <w:rPr>
          <w:rFonts w:ascii="Arial" w:hAnsi="Arial" w:cs="Arial"/>
          <w:iCs/>
          <w:snapToGrid/>
          <w:sz w:val="22"/>
        </w:rPr>
        <w:t xml:space="preserve"> en charge</w:t>
      </w:r>
      <w:r w:rsidR="00EA7473" w:rsidRPr="00613D3D">
        <w:rPr>
          <w:rFonts w:ascii="Arial" w:hAnsi="Arial" w:cs="Arial"/>
          <w:iCs/>
          <w:snapToGrid/>
          <w:sz w:val="22"/>
        </w:rPr>
        <w:t>nt</w:t>
      </w:r>
      <w:r w:rsidRPr="00613D3D">
        <w:rPr>
          <w:rFonts w:ascii="Arial" w:hAnsi="Arial" w:cs="Arial"/>
          <w:iCs/>
          <w:snapToGrid/>
          <w:sz w:val="22"/>
        </w:rPr>
        <w:t xml:space="preserve"> la gestion des communications avec des automates TIL (UTL MS CUBE) autonomes &amp; multifonctions sur réseau IP, pour le pilotage du contrôle d’accès et de l’intrusion.</w:t>
      </w:r>
    </w:p>
    <w:p w14:paraId="4655DC2B" w14:textId="77777777" w:rsidR="000C7147" w:rsidRPr="00613D3D" w:rsidRDefault="000C7147"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Il</w:t>
      </w:r>
      <w:r w:rsidR="00EA7473" w:rsidRPr="00613D3D">
        <w:rPr>
          <w:rFonts w:ascii="Arial" w:hAnsi="Arial" w:cs="Arial"/>
          <w:iCs/>
          <w:snapToGrid/>
          <w:sz w:val="22"/>
        </w:rPr>
        <w:t>s</w:t>
      </w:r>
      <w:r w:rsidRPr="00613D3D">
        <w:rPr>
          <w:rFonts w:ascii="Arial" w:hAnsi="Arial" w:cs="Arial"/>
          <w:iCs/>
          <w:snapToGrid/>
          <w:sz w:val="22"/>
        </w:rPr>
        <w:t xml:space="preserve"> héberge</w:t>
      </w:r>
      <w:r w:rsidR="00EA7473" w:rsidRPr="00613D3D">
        <w:rPr>
          <w:rFonts w:ascii="Arial" w:hAnsi="Arial" w:cs="Arial"/>
          <w:iCs/>
          <w:snapToGrid/>
          <w:sz w:val="22"/>
        </w:rPr>
        <w:t>nt</w:t>
      </w:r>
      <w:r w:rsidRPr="00613D3D">
        <w:rPr>
          <w:rFonts w:ascii="Arial" w:hAnsi="Arial" w:cs="Arial"/>
          <w:iCs/>
          <w:snapToGrid/>
          <w:sz w:val="22"/>
        </w:rPr>
        <w:t xml:space="preserve"> la base de données de l’application MICROSESAME sous SQL SERVER 2022 version ENTREPRISE.</w:t>
      </w:r>
    </w:p>
    <w:p w14:paraId="66EC41E0" w14:textId="77777777" w:rsidR="00D025A0" w:rsidRPr="00613D3D" w:rsidRDefault="00D025A0" w:rsidP="00613D3D">
      <w:pPr>
        <w:autoSpaceDE w:val="0"/>
        <w:autoSpaceDN w:val="0"/>
        <w:adjustRightInd w:val="0"/>
        <w:spacing w:after="60"/>
        <w:jc w:val="both"/>
        <w:rPr>
          <w:rFonts w:ascii="Arial" w:hAnsi="Arial" w:cs="Arial"/>
          <w:iCs/>
          <w:snapToGrid/>
          <w:sz w:val="22"/>
        </w:rPr>
      </w:pPr>
    </w:p>
    <w:p w14:paraId="10A80991" w14:textId="77777777" w:rsidR="00EA7473" w:rsidRPr="00613D3D" w:rsidRDefault="00EA7473"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 xml:space="preserve">La solution </w:t>
      </w:r>
      <w:proofErr w:type="spellStart"/>
      <w:r w:rsidRPr="00613D3D">
        <w:rPr>
          <w:rFonts w:ascii="Arial" w:hAnsi="Arial" w:cs="Arial"/>
          <w:iCs/>
          <w:snapToGrid/>
          <w:sz w:val="22"/>
        </w:rPr>
        <w:t>SafeKit</w:t>
      </w:r>
      <w:proofErr w:type="spellEnd"/>
      <w:r w:rsidRPr="00613D3D">
        <w:rPr>
          <w:rFonts w:ascii="Arial" w:hAnsi="Arial" w:cs="Arial"/>
          <w:iCs/>
          <w:snapToGrid/>
          <w:sz w:val="22"/>
        </w:rPr>
        <w:t xml:space="preserve"> est mise en place sur les serveurs Serveur 1 – Tolbiac et de Serveur 2 – Tolbiac afin d’assurer la redondance du système. Les 2 serveurs sont sur le site TOLBIAC</w:t>
      </w:r>
      <w:r w:rsidR="00D025A0" w:rsidRPr="00613D3D">
        <w:rPr>
          <w:rFonts w:ascii="Arial" w:hAnsi="Arial" w:cs="Arial"/>
          <w:iCs/>
          <w:snapToGrid/>
          <w:sz w:val="22"/>
        </w:rPr>
        <w:t>.</w:t>
      </w:r>
    </w:p>
    <w:p w14:paraId="1983B554" w14:textId="77777777" w:rsidR="000C7147" w:rsidRPr="00613D3D" w:rsidRDefault="000C7147"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Le réseau Ethernet permet également de relier la solution MICROSESAME à des systèmes BNF (GAIA [GIDE], Armoire à clefs,) et à des applications tierces (GENETEC, HRACCESS…)</w:t>
      </w:r>
    </w:p>
    <w:p w14:paraId="6CD00D16" w14:textId="77777777" w:rsidR="000C7147" w:rsidRPr="00613D3D" w:rsidRDefault="000C7147"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Les serveurs gèrent la gestion de la base de données, les historiques, l’exploitation et le paramétrage du système.</w:t>
      </w:r>
    </w:p>
    <w:p w14:paraId="04930054" w14:textId="77777777" w:rsidR="000C7147" w:rsidRPr="00613D3D" w:rsidRDefault="000C7147"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 xml:space="preserve">L'architecture du système de contrôle d'accès est de type Client / Serveur et s’appuie sur un réseau modulaire de PC utilisant des systèmes d’exploitation, des réseaux et des protocoles du commerce : </w:t>
      </w:r>
    </w:p>
    <w:p w14:paraId="16804965" w14:textId="77777777" w:rsidR="000C7147" w:rsidRPr="00613D3D" w:rsidRDefault="000C7147"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 Protocole réseau TCP/IP</w:t>
      </w:r>
    </w:p>
    <w:p w14:paraId="528C67FB" w14:textId="77777777" w:rsidR="000C7147" w:rsidRPr="00613D3D" w:rsidRDefault="000C7147"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Le système permet la décentralisation dans le réseau des fonctions du système telles que l’acquisition et l’exploitation de type graphique.</w:t>
      </w:r>
    </w:p>
    <w:p w14:paraId="6F7DDC2D" w14:textId="77777777" w:rsidR="000C7147" w:rsidRPr="00613D3D" w:rsidRDefault="000C7147"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Les switches existants de la BnF sont utilisés pour distribuer le réseau local de sûreté dans les différentes parties du site.</w:t>
      </w:r>
    </w:p>
    <w:p w14:paraId="4A749BF0" w14:textId="77777777" w:rsidR="000C7147" w:rsidRPr="00613D3D" w:rsidRDefault="000C7147"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 xml:space="preserve">Le serveur, les </w:t>
      </w:r>
      <w:proofErr w:type="spellStart"/>
      <w:r w:rsidRPr="00613D3D">
        <w:rPr>
          <w:rFonts w:ascii="Arial" w:hAnsi="Arial" w:cs="Arial"/>
          <w:iCs/>
          <w:snapToGrid/>
          <w:sz w:val="22"/>
        </w:rPr>
        <w:t>utl</w:t>
      </w:r>
      <w:proofErr w:type="spellEnd"/>
      <w:r w:rsidRPr="00613D3D">
        <w:rPr>
          <w:rFonts w:ascii="Arial" w:hAnsi="Arial" w:cs="Arial"/>
          <w:iCs/>
          <w:snapToGrid/>
          <w:sz w:val="22"/>
        </w:rPr>
        <w:t>(s) et les postes d'exploitation sont raccordés au réseau local Ethernet grâce à un VLAN SURETE dédié</w:t>
      </w:r>
    </w:p>
    <w:p w14:paraId="768F2E1C" w14:textId="77777777" w:rsidR="000C7147" w:rsidRPr="00613D3D" w:rsidRDefault="000C7147" w:rsidP="00613D3D">
      <w:pPr>
        <w:autoSpaceDE w:val="0"/>
        <w:autoSpaceDN w:val="0"/>
        <w:adjustRightInd w:val="0"/>
        <w:spacing w:after="60"/>
        <w:jc w:val="both"/>
        <w:rPr>
          <w:rFonts w:ascii="Arial" w:hAnsi="Arial" w:cs="Arial"/>
          <w:iCs/>
          <w:snapToGrid/>
          <w:sz w:val="22"/>
          <w:u w:val="single"/>
        </w:rPr>
      </w:pPr>
    </w:p>
    <w:p w14:paraId="6DE8E5E6" w14:textId="77777777" w:rsidR="00076A6D" w:rsidRPr="00613D3D" w:rsidRDefault="00076A6D" w:rsidP="00613D3D">
      <w:pPr>
        <w:autoSpaceDE w:val="0"/>
        <w:autoSpaceDN w:val="0"/>
        <w:adjustRightInd w:val="0"/>
        <w:spacing w:after="60"/>
        <w:jc w:val="both"/>
        <w:rPr>
          <w:rFonts w:ascii="Arial" w:hAnsi="Arial" w:cs="Arial"/>
          <w:iCs/>
          <w:snapToGrid/>
          <w:sz w:val="22"/>
          <w:u w:val="single"/>
        </w:rPr>
      </w:pPr>
      <w:r w:rsidRPr="00613D3D">
        <w:rPr>
          <w:rFonts w:ascii="Arial" w:hAnsi="Arial" w:cs="Arial"/>
          <w:iCs/>
          <w:snapToGrid/>
          <w:sz w:val="22"/>
          <w:u w:val="single"/>
        </w:rPr>
        <w:t xml:space="preserve">Supervision </w:t>
      </w:r>
    </w:p>
    <w:p w14:paraId="1AC8A0F8" w14:textId="77777777" w:rsidR="00076A6D" w:rsidRPr="00613D3D" w:rsidRDefault="00076A6D" w:rsidP="00613D3D">
      <w:pPr>
        <w:autoSpaceDE w:val="0"/>
        <w:autoSpaceDN w:val="0"/>
        <w:adjustRightInd w:val="0"/>
        <w:spacing w:after="60"/>
        <w:jc w:val="both"/>
        <w:rPr>
          <w:rFonts w:ascii="Arial" w:hAnsi="Arial" w:cs="Arial"/>
          <w:iCs/>
          <w:snapToGrid/>
          <w:sz w:val="22"/>
          <w:u w:val="single"/>
        </w:rPr>
      </w:pPr>
    </w:p>
    <w:p w14:paraId="1DD3F9AD" w14:textId="77777777" w:rsidR="00076A6D" w:rsidRPr="00613D3D" w:rsidRDefault="00076A6D"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La supervision repose sur le progiciel MICROSESAME version 2023.3 qui assure :</w:t>
      </w:r>
    </w:p>
    <w:p w14:paraId="681E226F" w14:textId="77777777" w:rsidR="00076A6D" w:rsidRPr="00613D3D" w:rsidRDefault="00076A6D"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 La configuration des modules déportés contrôle d’accès et intrusion</w:t>
      </w:r>
    </w:p>
    <w:p w14:paraId="671BEC31" w14:textId="77777777" w:rsidR="00076A6D" w:rsidRPr="00613D3D" w:rsidRDefault="00076A6D"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 xml:space="preserve">- Le dialogue avec les équipements de contrôle d'accès et intrusion (UTL, MLP2, MLR8, MLIO16) : il reçoit les événements et transmet les ordres. </w:t>
      </w:r>
    </w:p>
    <w:p w14:paraId="3540F4E9" w14:textId="77777777" w:rsidR="00076A6D" w:rsidRPr="00613D3D" w:rsidRDefault="00076A6D"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 La personnalisation, la gérance des badges et des porteurs de badges</w:t>
      </w:r>
    </w:p>
    <w:p w14:paraId="180051B5" w14:textId="77777777" w:rsidR="00076A6D" w:rsidRPr="00613D3D" w:rsidRDefault="00076A6D"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 xml:space="preserve">- La mise en forme, pour les opérateurs, des données recueillies </w:t>
      </w:r>
    </w:p>
    <w:p w14:paraId="5F4B5608" w14:textId="77777777" w:rsidR="00076A6D" w:rsidRPr="00613D3D" w:rsidRDefault="00076A6D" w:rsidP="00613D3D">
      <w:pPr>
        <w:autoSpaceDE w:val="0"/>
        <w:autoSpaceDN w:val="0"/>
        <w:adjustRightInd w:val="0"/>
        <w:spacing w:after="60"/>
        <w:jc w:val="both"/>
        <w:rPr>
          <w:rFonts w:ascii="Arial" w:hAnsi="Arial" w:cs="Arial"/>
          <w:iCs/>
          <w:snapToGrid/>
          <w:sz w:val="22"/>
        </w:rPr>
      </w:pPr>
      <w:r w:rsidRPr="00613D3D">
        <w:rPr>
          <w:rFonts w:ascii="Arial" w:hAnsi="Arial" w:cs="Arial"/>
          <w:iCs/>
          <w:snapToGrid/>
          <w:sz w:val="22"/>
        </w:rPr>
        <w:t>- L’exploitation du site à travers des écrans graphique et alphanumériques</w:t>
      </w:r>
    </w:p>
    <w:p w14:paraId="68306378" w14:textId="77777777" w:rsidR="00D025A0" w:rsidRPr="00613D3D" w:rsidRDefault="00D025A0" w:rsidP="00613D3D">
      <w:pPr>
        <w:autoSpaceDE w:val="0"/>
        <w:autoSpaceDN w:val="0"/>
        <w:adjustRightInd w:val="0"/>
        <w:spacing w:after="60"/>
        <w:jc w:val="both"/>
        <w:rPr>
          <w:rFonts w:ascii="Arial" w:hAnsi="Arial" w:cs="Arial"/>
          <w:iCs/>
          <w:snapToGrid/>
          <w:sz w:val="22"/>
          <w:u w:val="single"/>
        </w:rPr>
      </w:pPr>
    </w:p>
    <w:p w14:paraId="2364E862" w14:textId="77777777" w:rsidR="000C7147" w:rsidRPr="00613D3D" w:rsidRDefault="00D025A0" w:rsidP="00613D3D">
      <w:pPr>
        <w:autoSpaceDE w:val="0"/>
        <w:autoSpaceDN w:val="0"/>
        <w:adjustRightInd w:val="0"/>
        <w:spacing w:after="60"/>
        <w:jc w:val="both"/>
        <w:rPr>
          <w:rFonts w:ascii="Arial" w:hAnsi="Arial" w:cs="Arial"/>
          <w:iCs/>
          <w:snapToGrid/>
          <w:sz w:val="22"/>
          <w:u w:val="single"/>
        </w:rPr>
      </w:pPr>
      <w:r w:rsidRPr="00613D3D">
        <w:rPr>
          <w:rFonts w:ascii="Arial" w:hAnsi="Arial" w:cs="Arial"/>
          <w:iCs/>
          <w:snapToGrid/>
          <w:sz w:val="22"/>
          <w:u w:val="single"/>
        </w:rPr>
        <w:lastRenderedPageBreak/>
        <w:t>Schéma synoptique générique de l’architecture TOLBIAC</w:t>
      </w:r>
      <w:r w:rsidRPr="00613D3D">
        <w:rPr>
          <w:rFonts w:ascii="Arial" w:hAnsi="Arial" w:cs="Arial"/>
          <w:iCs/>
          <w:snapToGrid/>
          <w:sz w:val="22"/>
          <w:u w:val="single"/>
        </w:rPr>
        <w:cr/>
      </w:r>
    </w:p>
    <w:p w14:paraId="7133BFC1" w14:textId="77777777" w:rsidR="00076A6D" w:rsidRPr="00613D3D" w:rsidRDefault="00076A6D" w:rsidP="00613D3D">
      <w:pPr>
        <w:autoSpaceDE w:val="0"/>
        <w:autoSpaceDN w:val="0"/>
        <w:adjustRightInd w:val="0"/>
        <w:spacing w:after="60"/>
        <w:jc w:val="both"/>
        <w:rPr>
          <w:rFonts w:ascii="Arial" w:hAnsi="Arial" w:cs="Arial"/>
          <w:iCs/>
          <w:snapToGrid/>
          <w:sz w:val="22"/>
          <w:u w:val="single"/>
        </w:rPr>
      </w:pPr>
    </w:p>
    <w:p w14:paraId="69504C3E" w14:textId="77777777" w:rsidR="00076A6D" w:rsidRPr="00613D3D" w:rsidRDefault="00076A6D" w:rsidP="00613D3D">
      <w:pPr>
        <w:autoSpaceDE w:val="0"/>
        <w:autoSpaceDN w:val="0"/>
        <w:adjustRightInd w:val="0"/>
        <w:spacing w:after="60"/>
        <w:jc w:val="both"/>
        <w:rPr>
          <w:rFonts w:ascii="Arial" w:hAnsi="Arial" w:cs="Arial"/>
          <w:iCs/>
          <w:snapToGrid/>
          <w:sz w:val="22"/>
          <w:u w:val="single"/>
        </w:rPr>
      </w:pPr>
    </w:p>
    <w:p w14:paraId="4889CD8D" w14:textId="77777777" w:rsidR="000C7147" w:rsidRPr="00613D3D" w:rsidRDefault="00D025A0" w:rsidP="00613D3D">
      <w:pPr>
        <w:autoSpaceDE w:val="0"/>
        <w:autoSpaceDN w:val="0"/>
        <w:adjustRightInd w:val="0"/>
        <w:spacing w:after="60"/>
        <w:jc w:val="both"/>
        <w:rPr>
          <w:rFonts w:ascii="Arial" w:hAnsi="Arial" w:cs="Arial"/>
          <w:iCs/>
          <w:snapToGrid/>
          <w:sz w:val="22"/>
          <w:u w:val="single"/>
        </w:rPr>
      </w:pPr>
      <w:r w:rsidRPr="00613D3D">
        <w:rPr>
          <w:rFonts w:ascii="Arial" w:hAnsi="Arial" w:cs="Arial"/>
          <w:noProof/>
          <w:snapToGrid/>
          <w:sz w:val="22"/>
        </w:rPr>
        <w:drawing>
          <wp:inline distT="0" distB="0" distL="0" distR="0" wp14:anchorId="511DF91C" wp14:editId="05EA77E0">
            <wp:extent cx="6010275" cy="63436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010275" cy="6343650"/>
                    </a:xfrm>
                    <a:prstGeom prst="rect">
                      <a:avLst/>
                    </a:prstGeom>
                  </pic:spPr>
                </pic:pic>
              </a:graphicData>
            </a:graphic>
          </wp:inline>
        </w:drawing>
      </w:r>
    </w:p>
    <w:p w14:paraId="044388F0" w14:textId="2BB84F8C" w:rsidR="00A46DAF" w:rsidRDefault="00A46DAF">
      <w:pPr>
        <w:spacing w:after="0"/>
        <w:rPr>
          <w:rFonts w:ascii="Arial" w:hAnsi="Arial" w:cs="Arial"/>
          <w:iCs/>
          <w:snapToGrid/>
          <w:sz w:val="22"/>
          <w:u w:val="single"/>
        </w:rPr>
      </w:pPr>
      <w:r>
        <w:rPr>
          <w:rFonts w:ascii="Arial" w:hAnsi="Arial" w:cs="Arial"/>
          <w:iCs/>
          <w:snapToGrid/>
          <w:sz w:val="22"/>
          <w:u w:val="single"/>
        </w:rPr>
        <w:br w:type="page"/>
      </w:r>
    </w:p>
    <w:p w14:paraId="58D067C7" w14:textId="77777777" w:rsidR="00076A6D" w:rsidRPr="00613D3D" w:rsidRDefault="00076A6D" w:rsidP="00613D3D">
      <w:pPr>
        <w:autoSpaceDE w:val="0"/>
        <w:autoSpaceDN w:val="0"/>
        <w:adjustRightInd w:val="0"/>
        <w:spacing w:after="60"/>
        <w:jc w:val="both"/>
        <w:rPr>
          <w:rFonts w:ascii="Arial" w:hAnsi="Arial" w:cs="Arial"/>
          <w:iCs/>
          <w:snapToGrid/>
          <w:sz w:val="22"/>
          <w:u w:val="single"/>
        </w:rPr>
      </w:pPr>
    </w:p>
    <w:p w14:paraId="2DE90986" w14:textId="77777777" w:rsidR="00076A6D" w:rsidRPr="00613D3D" w:rsidRDefault="00076A6D" w:rsidP="00613D3D">
      <w:pPr>
        <w:autoSpaceDE w:val="0"/>
        <w:autoSpaceDN w:val="0"/>
        <w:adjustRightInd w:val="0"/>
        <w:spacing w:after="60"/>
        <w:jc w:val="both"/>
        <w:rPr>
          <w:rFonts w:ascii="Arial" w:hAnsi="Arial" w:cs="Arial"/>
          <w:iCs/>
          <w:snapToGrid/>
          <w:sz w:val="22"/>
          <w:u w:val="single"/>
        </w:rPr>
      </w:pPr>
      <w:r w:rsidRPr="00613D3D">
        <w:rPr>
          <w:rFonts w:ascii="Arial" w:hAnsi="Arial" w:cs="Arial"/>
          <w:iCs/>
          <w:snapToGrid/>
          <w:sz w:val="22"/>
          <w:u w:val="single"/>
        </w:rPr>
        <w:t xml:space="preserve">Schéma synoptique générique réseau de l’architecture </w:t>
      </w:r>
    </w:p>
    <w:p w14:paraId="601F2535" w14:textId="77777777" w:rsidR="00076A6D" w:rsidRPr="00613D3D" w:rsidRDefault="00076A6D" w:rsidP="00613D3D">
      <w:pPr>
        <w:autoSpaceDE w:val="0"/>
        <w:autoSpaceDN w:val="0"/>
        <w:adjustRightInd w:val="0"/>
        <w:spacing w:after="60"/>
        <w:jc w:val="both"/>
        <w:rPr>
          <w:rFonts w:ascii="Arial" w:hAnsi="Arial" w:cs="Arial"/>
          <w:iCs/>
          <w:snapToGrid/>
          <w:sz w:val="22"/>
          <w:u w:val="single"/>
        </w:rPr>
      </w:pPr>
      <w:r w:rsidRPr="00613D3D">
        <w:rPr>
          <w:rFonts w:ascii="Arial" w:hAnsi="Arial" w:cs="Arial"/>
          <w:iCs/>
          <w:snapToGrid/>
          <w:sz w:val="22"/>
          <w:u w:val="single"/>
        </w:rPr>
        <w:t xml:space="preserve"> </w:t>
      </w:r>
    </w:p>
    <w:p w14:paraId="25E33FB1" w14:textId="77777777" w:rsidR="000C7147" w:rsidRPr="00613D3D" w:rsidRDefault="006344B1" w:rsidP="00613D3D">
      <w:pPr>
        <w:autoSpaceDE w:val="0"/>
        <w:autoSpaceDN w:val="0"/>
        <w:adjustRightInd w:val="0"/>
        <w:spacing w:after="60"/>
        <w:jc w:val="both"/>
        <w:rPr>
          <w:rFonts w:ascii="Arial" w:hAnsi="Arial" w:cs="Arial"/>
          <w:iCs/>
          <w:snapToGrid/>
          <w:sz w:val="22"/>
          <w:u w:val="single"/>
        </w:rPr>
      </w:pPr>
      <w:r w:rsidRPr="00613D3D">
        <w:rPr>
          <w:rFonts w:ascii="Arial" w:hAnsi="Arial" w:cs="Arial"/>
          <w:noProof/>
          <w:snapToGrid/>
          <w:sz w:val="22"/>
        </w:rPr>
        <w:drawing>
          <wp:inline distT="0" distB="0" distL="0" distR="0" wp14:anchorId="0F05718B" wp14:editId="5EE19891">
            <wp:extent cx="6645910" cy="3981450"/>
            <wp:effectExtent l="0" t="0" r="254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645910" cy="3981450"/>
                    </a:xfrm>
                    <a:prstGeom prst="rect">
                      <a:avLst/>
                    </a:prstGeom>
                  </pic:spPr>
                </pic:pic>
              </a:graphicData>
            </a:graphic>
          </wp:inline>
        </w:drawing>
      </w:r>
    </w:p>
    <w:p w14:paraId="1A0F3030" w14:textId="77777777" w:rsidR="00076A6D" w:rsidRPr="00613D3D" w:rsidRDefault="00076A6D" w:rsidP="00613D3D">
      <w:pPr>
        <w:autoSpaceDE w:val="0"/>
        <w:autoSpaceDN w:val="0"/>
        <w:adjustRightInd w:val="0"/>
        <w:spacing w:after="60"/>
        <w:jc w:val="both"/>
        <w:rPr>
          <w:rFonts w:ascii="Arial" w:hAnsi="Arial" w:cs="Arial"/>
          <w:iCs/>
          <w:snapToGrid/>
          <w:sz w:val="22"/>
          <w:u w:val="single"/>
        </w:rPr>
      </w:pPr>
    </w:p>
    <w:p w14:paraId="53B84E78" w14:textId="77777777" w:rsidR="00076A6D" w:rsidRPr="00613D3D" w:rsidRDefault="006344B1" w:rsidP="00613D3D">
      <w:pPr>
        <w:autoSpaceDE w:val="0"/>
        <w:autoSpaceDN w:val="0"/>
        <w:adjustRightInd w:val="0"/>
        <w:spacing w:after="60"/>
        <w:jc w:val="both"/>
        <w:rPr>
          <w:rFonts w:ascii="Arial" w:hAnsi="Arial" w:cs="Arial"/>
          <w:iCs/>
          <w:snapToGrid/>
          <w:sz w:val="22"/>
          <w:u w:val="single"/>
        </w:rPr>
      </w:pPr>
      <w:r w:rsidRPr="00613D3D">
        <w:rPr>
          <w:rFonts w:ascii="Arial" w:hAnsi="Arial" w:cs="Arial"/>
          <w:iCs/>
          <w:snapToGrid/>
          <w:sz w:val="22"/>
          <w:u w:val="single"/>
        </w:rPr>
        <w:t>Quantitatif matériels site Tolbiac</w:t>
      </w:r>
    </w:p>
    <w:p w14:paraId="60A731CD" w14:textId="77777777" w:rsidR="006344B1" w:rsidRPr="00613D3D" w:rsidRDefault="006344B1" w:rsidP="00613D3D">
      <w:pPr>
        <w:autoSpaceDE w:val="0"/>
        <w:autoSpaceDN w:val="0"/>
        <w:adjustRightInd w:val="0"/>
        <w:spacing w:after="60"/>
        <w:jc w:val="both"/>
        <w:rPr>
          <w:rFonts w:ascii="Arial" w:hAnsi="Arial" w:cs="Arial"/>
          <w:iCs/>
          <w:snapToGrid/>
          <w:sz w:val="22"/>
          <w:u w:val="single"/>
        </w:rPr>
      </w:pPr>
    </w:p>
    <w:p w14:paraId="092E6802" w14:textId="77777777" w:rsidR="006344B1" w:rsidRPr="00613D3D" w:rsidRDefault="006344B1" w:rsidP="00613D3D">
      <w:pPr>
        <w:pStyle w:val="Paragraphedeliste"/>
        <w:numPr>
          <w:ilvl w:val="0"/>
          <w:numId w:val="8"/>
        </w:numPr>
        <w:autoSpaceDE w:val="0"/>
        <w:autoSpaceDN w:val="0"/>
        <w:adjustRightInd w:val="0"/>
        <w:spacing w:after="60"/>
        <w:jc w:val="both"/>
        <w:rPr>
          <w:rFonts w:ascii="Arial" w:hAnsi="Arial" w:cs="Arial"/>
          <w:iCs/>
          <w:snapToGrid/>
          <w:sz w:val="22"/>
        </w:rPr>
      </w:pPr>
      <w:r w:rsidRPr="00613D3D">
        <w:rPr>
          <w:rFonts w:ascii="Arial" w:hAnsi="Arial" w:cs="Arial"/>
          <w:iCs/>
          <w:snapToGrid/>
          <w:sz w:val="22"/>
        </w:rPr>
        <w:t>2 serveurs</w:t>
      </w:r>
    </w:p>
    <w:p w14:paraId="5458C2BB" w14:textId="77777777" w:rsidR="006344B1" w:rsidRPr="00613D3D" w:rsidRDefault="006344B1" w:rsidP="00613D3D">
      <w:pPr>
        <w:pStyle w:val="Paragraphedeliste"/>
        <w:numPr>
          <w:ilvl w:val="0"/>
          <w:numId w:val="8"/>
        </w:numPr>
        <w:autoSpaceDE w:val="0"/>
        <w:autoSpaceDN w:val="0"/>
        <w:adjustRightInd w:val="0"/>
        <w:spacing w:after="60"/>
        <w:jc w:val="both"/>
        <w:rPr>
          <w:rFonts w:ascii="Arial" w:hAnsi="Arial" w:cs="Arial"/>
          <w:iCs/>
          <w:snapToGrid/>
          <w:sz w:val="22"/>
        </w:rPr>
      </w:pPr>
      <w:r w:rsidRPr="00613D3D">
        <w:rPr>
          <w:rFonts w:ascii="Arial" w:hAnsi="Arial" w:cs="Arial"/>
          <w:iCs/>
          <w:snapToGrid/>
          <w:sz w:val="22"/>
        </w:rPr>
        <w:t>5 postes d’exploitations</w:t>
      </w:r>
    </w:p>
    <w:p w14:paraId="6C336E00" w14:textId="77777777" w:rsidR="006344B1" w:rsidRPr="00613D3D" w:rsidRDefault="006344B1" w:rsidP="00613D3D">
      <w:pPr>
        <w:pStyle w:val="Paragraphedeliste"/>
        <w:numPr>
          <w:ilvl w:val="0"/>
          <w:numId w:val="8"/>
        </w:numPr>
        <w:autoSpaceDE w:val="0"/>
        <w:autoSpaceDN w:val="0"/>
        <w:adjustRightInd w:val="0"/>
        <w:spacing w:after="60"/>
        <w:jc w:val="both"/>
        <w:rPr>
          <w:rFonts w:ascii="Arial" w:hAnsi="Arial" w:cs="Arial"/>
          <w:iCs/>
          <w:snapToGrid/>
          <w:sz w:val="22"/>
        </w:rPr>
      </w:pPr>
      <w:r w:rsidRPr="00613D3D">
        <w:rPr>
          <w:rFonts w:ascii="Arial" w:hAnsi="Arial" w:cs="Arial"/>
          <w:iCs/>
          <w:snapToGrid/>
          <w:sz w:val="22"/>
        </w:rPr>
        <w:t>498 lecteurs de badges EVOLUTION XS</w:t>
      </w:r>
    </w:p>
    <w:p w14:paraId="0C0FEFB0" w14:textId="77777777" w:rsidR="006344B1" w:rsidRPr="00613D3D" w:rsidRDefault="006344B1" w:rsidP="00613D3D">
      <w:pPr>
        <w:pStyle w:val="Paragraphedeliste"/>
        <w:numPr>
          <w:ilvl w:val="0"/>
          <w:numId w:val="8"/>
        </w:numPr>
        <w:autoSpaceDE w:val="0"/>
        <w:autoSpaceDN w:val="0"/>
        <w:adjustRightInd w:val="0"/>
        <w:spacing w:after="60"/>
        <w:jc w:val="both"/>
        <w:rPr>
          <w:rFonts w:ascii="Arial" w:hAnsi="Arial" w:cs="Arial"/>
          <w:iCs/>
          <w:snapToGrid/>
          <w:sz w:val="22"/>
        </w:rPr>
      </w:pPr>
      <w:r w:rsidRPr="00613D3D">
        <w:rPr>
          <w:rFonts w:ascii="Arial" w:hAnsi="Arial" w:cs="Arial"/>
          <w:iCs/>
          <w:snapToGrid/>
          <w:sz w:val="22"/>
        </w:rPr>
        <w:t xml:space="preserve">37 UTL </w:t>
      </w:r>
      <w:proofErr w:type="spellStart"/>
      <w:r w:rsidRPr="00613D3D">
        <w:rPr>
          <w:rFonts w:ascii="Arial" w:hAnsi="Arial" w:cs="Arial"/>
          <w:iCs/>
          <w:snapToGrid/>
          <w:sz w:val="22"/>
        </w:rPr>
        <w:t>Tillys</w:t>
      </w:r>
      <w:proofErr w:type="spellEnd"/>
      <w:r w:rsidRPr="00613D3D">
        <w:rPr>
          <w:rFonts w:ascii="Arial" w:hAnsi="Arial" w:cs="Arial"/>
          <w:iCs/>
          <w:snapToGrid/>
          <w:sz w:val="22"/>
        </w:rPr>
        <w:t xml:space="preserve"> CUBE</w:t>
      </w:r>
    </w:p>
    <w:p w14:paraId="5A6AE5D0" w14:textId="77777777" w:rsidR="006344B1" w:rsidRPr="00613D3D" w:rsidRDefault="006344B1" w:rsidP="00613D3D">
      <w:pPr>
        <w:pStyle w:val="Paragraphedeliste"/>
        <w:numPr>
          <w:ilvl w:val="0"/>
          <w:numId w:val="8"/>
        </w:numPr>
        <w:autoSpaceDE w:val="0"/>
        <w:autoSpaceDN w:val="0"/>
        <w:adjustRightInd w:val="0"/>
        <w:spacing w:after="60"/>
        <w:jc w:val="both"/>
        <w:rPr>
          <w:rFonts w:ascii="Arial" w:hAnsi="Arial" w:cs="Arial"/>
          <w:iCs/>
          <w:snapToGrid/>
          <w:sz w:val="22"/>
        </w:rPr>
      </w:pPr>
      <w:r w:rsidRPr="00613D3D">
        <w:rPr>
          <w:rFonts w:ascii="Arial" w:hAnsi="Arial" w:cs="Arial"/>
          <w:iCs/>
          <w:snapToGrid/>
          <w:sz w:val="22"/>
        </w:rPr>
        <w:t>279 modules déportés contrôlent d’accès MLP2</w:t>
      </w:r>
    </w:p>
    <w:p w14:paraId="51FF4337" w14:textId="77777777" w:rsidR="006344B1" w:rsidRPr="00613D3D" w:rsidRDefault="006344B1" w:rsidP="00613D3D">
      <w:pPr>
        <w:pStyle w:val="Paragraphedeliste"/>
        <w:numPr>
          <w:ilvl w:val="0"/>
          <w:numId w:val="8"/>
        </w:numPr>
        <w:autoSpaceDE w:val="0"/>
        <w:autoSpaceDN w:val="0"/>
        <w:adjustRightInd w:val="0"/>
        <w:spacing w:after="60"/>
        <w:jc w:val="both"/>
        <w:rPr>
          <w:rFonts w:ascii="Arial" w:hAnsi="Arial" w:cs="Arial"/>
          <w:iCs/>
          <w:snapToGrid/>
          <w:sz w:val="22"/>
        </w:rPr>
      </w:pPr>
      <w:r w:rsidRPr="00613D3D">
        <w:rPr>
          <w:rFonts w:ascii="Arial" w:hAnsi="Arial" w:cs="Arial"/>
          <w:iCs/>
          <w:snapToGrid/>
          <w:sz w:val="22"/>
        </w:rPr>
        <w:t>190 modules déportés intrusion MLIO16</w:t>
      </w:r>
    </w:p>
    <w:p w14:paraId="48C268FA" w14:textId="77777777" w:rsidR="006344B1" w:rsidRPr="00613D3D" w:rsidRDefault="00C3472B" w:rsidP="00613D3D">
      <w:pPr>
        <w:pStyle w:val="Paragraphedeliste"/>
        <w:numPr>
          <w:ilvl w:val="0"/>
          <w:numId w:val="8"/>
        </w:numPr>
        <w:autoSpaceDE w:val="0"/>
        <w:autoSpaceDN w:val="0"/>
        <w:adjustRightInd w:val="0"/>
        <w:spacing w:after="60"/>
        <w:jc w:val="both"/>
        <w:rPr>
          <w:rFonts w:ascii="Arial" w:hAnsi="Arial" w:cs="Arial"/>
          <w:iCs/>
          <w:snapToGrid/>
          <w:sz w:val="22"/>
        </w:rPr>
      </w:pPr>
      <w:r w:rsidRPr="00613D3D">
        <w:rPr>
          <w:rFonts w:ascii="Arial" w:hAnsi="Arial" w:cs="Arial"/>
          <w:iCs/>
          <w:snapToGrid/>
          <w:sz w:val="22"/>
        </w:rPr>
        <w:t xml:space="preserve">2500 points intrusions (contact porte, </w:t>
      </w:r>
      <w:r w:rsidR="00FA449E" w:rsidRPr="00613D3D">
        <w:rPr>
          <w:rFonts w:ascii="Arial" w:hAnsi="Arial" w:cs="Arial"/>
          <w:iCs/>
          <w:snapToGrid/>
          <w:sz w:val="22"/>
        </w:rPr>
        <w:t>radar, boutons d’alertes…</w:t>
      </w:r>
      <w:r w:rsidRPr="00613D3D">
        <w:rPr>
          <w:rFonts w:ascii="Arial" w:hAnsi="Arial" w:cs="Arial"/>
          <w:iCs/>
          <w:snapToGrid/>
          <w:sz w:val="22"/>
        </w:rPr>
        <w:t>)</w:t>
      </w:r>
    </w:p>
    <w:p w14:paraId="65420A0C" w14:textId="77777777" w:rsidR="00AA0D9D" w:rsidRPr="00613D3D" w:rsidRDefault="00AA0D9D" w:rsidP="00613D3D">
      <w:pPr>
        <w:pStyle w:val="Paragraphedeliste"/>
        <w:numPr>
          <w:ilvl w:val="0"/>
          <w:numId w:val="8"/>
        </w:numPr>
        <w:autoSpaceDE w:val="0"/>
        <w:autoSpaceDN w:val="0"/>
        <w:adjustRightInd w:val="0"/>
        <w:spacing w:after="60"/>
        <w:jc w:val="both"/>
        <w:rPr>
          <w:rFonts w:ascii="Arial" w:hAnsi="Arial" w:cs="Arial"/>
          <w:iCs/>
          <w:snapToGrid/>
          <w:sz w:val="22"/>
        </w:rPr>
      </w:pPr>
      <w:r w:rsidRPr="00613D3D">
        <w:rPr>
          <w:rFonts w:ascii="Arial" w:hAnsi="Arial" w:cs="Arial"/>
          <w:iCs/>
          <w:snapToGrid/>
          <w:sz w:val="22"/>
        </w:rPr>
        <w:t>1 imprimantes Fargo DTC4500</w:t>
      </w:r>
    </w:p>
    <w:p w14:paraId="31885649" w14:textId="77777777" w:rsidR="006344B1" w:rsidRPr="00613D3D" w:rsidRDefault="006344B1" w:rsidP="00613D3D">
      <w:pPr>
        <w:autoSpaceDE w:val="0"/>
        <w:autoSpaceDN w:val="0"/>
        <w:adjustRightInd w:val="0"/>
        <w:spacing w:after="60"/>
        <w:jc w:val="both"/>
        <w:rPr>
          <w:rFonts w:ascii="Arial" w:hAnsi="Arial" w:cs="Arial"/>
          <w:iCs/>
          <w:snapToGrid/>
          <w:sz w:val="22"/>
          <w:u w:val="single"/>
        </w:rPr>
      </w:pPr>
    </w:p>
    <w:p w14:paraId="275BBECD" w14:textId="77777777" w:rsidR="00A77487" w:rsidRPr="00613D3D" w:rsidRDefault="006D6D87" w:rsidP="00613D3D">
      <w:pPr>
        <w:spacing w:after="60"/>
        <w:jc w:val="both"/>
        <w:rPr>
          <w:rFonts w:ascii="Arial" w:hAnsi="Arial" w:cs="Arial"/>
          <w:b/>
          <w:sz w:val="22"/>
        </w:rPr>
      </w:pPr>
      <w:r w:rsidRPr="00613D3D">
        <w:rPr>
          <w:rFonts w:ascii="Arial" w:hAnsi="Arial" w:cs="Arial"/>
          <w:b/>
          <w:sz w:val="22"/>
        </w:rPr>
        <w:t>A.</w:t>
      </w:r>
      <w:r w:rsidR="00DA1362" w:rsidRPr="00613D3D">
        <w:rPr>
          <w:rFonts w:ascii="Arial" w:hAnsi="Arial" w:cs="Arial"/>
          <w:b/>
          <w:sz w:val="22"/>
        </w:rPr>
        <w:t>4</w:t>
      </w:r>
      <w:r w:rsidR="00A77487" w:rsidRPr="00613D3D">
        <w:rPr>
          <w:rFonts w:ascii="Arial" w:hAnsi="Arial" w:cs="Arial"/>
          <w:b/>
          <w:sz w:val="22"/>
        </w:rPr>
        <w:t>.2</w:t>
      </w:r>
      <w:r w:rsidR="00573167" w:rsidRPr="00613D3D">
        <w:rPr>
          <w:rFonts w:ascii="Arial" w:hAnsi="Arial" w:cs="Arial"/>
          <w:b/>
          <w:sz w:val="22"/>
        </w:rPr>
        <w:t>.</w:t>
      </w:r>
      <w:r w:rsidR="00F41DF2" w:rsidRPr="00613D3D">
        <w:rPr>
          <w:rFonts w:ascii="Arial" w:hAnsi="Arial" w:cs="Arial"/>
          <w:b/>
          <w:sz w:val="22"/>
        </w:rPr>
        <w:t xml:space="preserve"> –</w:t>
      </w:r>
      <w:r w:rsidR="00A77487" w:rsidRPr="00613D3D">
        <w:rPr>
          <w:rFonts w:ascii="Arial" w:hAnsi="Arial" w:cs="Arial"/>
          <w:b/>
          <w:sz w:val="22"/>
        </w:rPr>
        <w:t xml:space="preserve"> Descriptif de l’installation de vidéosurveillance</w:t>
      </w:r>
    </w:p>
    <w:p w14:paraId="14492599" w14:textId="77777777" w:rsidR="00FF5E35" w:rsidRPr="00613D3D" w:rsidRDefault="00FF5E35" w:rsidP="00613D3D">
      <w:pPr>
        <w:spacing w:after="60"/>
        <w:jc w:val="both"/>
        <w:rPr>
          <w:rFonts w:ascii="Arial" w:hAnsi="Arial" w:cs="Arial"/>
          <w:sz w:val="22"/>
        </w:rPr>
      </w:pPr>
      <w:bookmarkStart w:id="104" w:name="_Toc518093985"/>
    </w:p>
    <w:p w14:paraId="05B37DB7" w14:textId="798F94B7" w:rsidR="00FF6899" w:rsidRPr="00613D3D" w:rsidRDefault="00FF6899" w:rsidP="00613D3D">
      <w:pPr>
        <w:spacing w:after="60"/>
        <w:jc w:val="both"/>
        <w:rPr>
          <w:rFonts w:ascii="Arial" w:hAnsi="Arial" w:cs="Arial"/>
          <w:sz w:val="22"/>
        </w:rPr>
      </w:pPr>
      <w:r w:rsidRPr="00613D3D">
        <w:rPr>
          <w:rFonts w:ascii="Arial" w:hAnsi="Arial" w:cs="Arial"/>
          <w:sz w:val="22"/>
        </w:rPr>
        <w:t xml:space="preserve">Le système de vidéosurveillance de </w:t>
      </w:r>
      <w:r w:rsidR="000972F2" w:rsidRPr="00613D3D">
        <w:rPr>
          <w:rFonts w:ascii="Arial" w:hAnsi="Arial" w:cs="Arial"/>
          <w:sz w:val="22"/>
        </w:rPr>
        <w:t>l</w:t>
      </w:r>
      <w:r w:rsidR="00A77487" w:rsidRPr="00613D3D">
        <w:rPr>
          <w:rFonts w:ascii="Arial" w:hAnsi="Arial" w:cs="Arial"/>
          <w:sz w:val="22"/>
        </w:rPr>
        <w:t xml:space="preserve">a Bibliothèque nationale de France est </w:t>
      </w:r>
      <w:r w:rsidRPr="00613D3D">
        <w:rPr>
          <w:rFonts w:ascii="Arial" w:hAnsi="Arial" w:cs="Arial"/>
          <w:sz w:val="22"/>
        </w:rPr>
        <w:t>actuellement équipé comme suit et est amené à évoluer</w:t>
      </w:r>
      <w:r w:rsidR="00A77487" w:rsidRPr="00613D3D">
        <w:rPr>
          <w:rFonts w:ascii="Arial" w:hAnsi="Arial" w:cs="Arial"/>
          <w:sz w:val="22"/>
        </w:rPr>
        <w:t xml:space="preserve">. </w:t>
      </w:r>
    </w:p>
    <w:p w14:paraId="51EA94A5" w14:textId="77777777" w:rsidR="00A77487" w:rsidRPr="00613D3D" w:rsidRDefault="00A77487" w:rsidP="00613D3D">
      <w:pPr>
        <w:spacing w:after="60"/>
        <w:jc w:val="both"/>
        <w:rPr>
          <w:rFonts w:ascii="Arial" w:hAnsi="Arial" w:cs="Arial"/>
          <w:sz w:val="22"/>
        </w:rPr>
      </w:pPr>
      <w:r w:rsidRPr="00613D3D">
        <w:rPr>
          <w:rFonts w:ascii="Arial" w:hAnsi="Arial" w:cs="Arial"/>
          <w:sz w:val="22"/>
          <w:u w:val="single"/>
        </w:rPr>
        <w:t>Description succincte de</w:t>
      </w:r>
      <w:r w:rsidR="0098409C" w:rsidRPr="00613D3D">
        <w:rPr>
          <w:rFonts w:ascii="Arial" w:hAnsi="Arial" w:cs="Arial"/>
          <w:sz w:val="22"/>
          <w:u w:val="single"/>
        </w:rPr>
        <w:t>s</w:t>
      </w:r>
      <w:r w:rsidRPr="00613D3D">
        <w:rPr>
          <w:rFonts w:ascii="Arial" w:hAnsi="Arial" w:cs="Arial"/>
          <w:sz w:val="22"/>
          <w:u w:val="single"/>
        </w:rPr>
        <w:t xml:space="preserve"> installation</w:t>
      </w:r>
      <w:r w:rsidR="0098409C" w:rsidRPr="00613D3D">
        <w:rPr>
          <w:rFonts w:ascii="Arial" w:hAnsi="Arial" w:cs="Arial"/>
          <w:sz w:val="22"/>
          <w:u w:val="single"/>
        </w:rPr>
        <w:t>s</w:t>
      </w:r>
      <w:r w:rsidRPr="00613D3D">
        <w:rPr>
          <w:rFonts w:ascii="Arial" w:hAnsi="Arial" w:cs="Arial"/>
          <w:sz w:val="22"/>
          <w:u w:val="single"/>
        </w:rPr>
        <w:t> </w:t>
      </w:r>
      <w:r w:rsidR="00FF6899" w:rsidRPr="00613D3D">
        <w:rPr>
          <w:rFonts w:ascii="Arial" w:hAnsi="Arial" w:cs="Arial"/>
          <w:sz w:val="22"/>
          <w:u w:val="single"/>
        </w:rPr>
        <w:t>actuelle</w:t>
      </w:r>
      <w:r w:rsidR="00097D12" w:rsidRPr="00613D3D">
        <w:rPr>
          <w:rFonts w:ascii="Arial" w:hAnsi="Arial" w:cs="Arial"/>
          <w:sz w:val="22"/>
        </w:rPr>
        <w:t xml:space="preserve"> </w:t>
      </w:r>
      <w:r w:rsidRPr="00613D3D">
        <w:rPr>
          <w:rFonts w:ascii="Arial" w:hAnsi="Arial" w:cs="Arial"/>
          <w:sz w:val="22"/>
        </w:rPr>
        <w:t>:</w:t>
      </w:r>
    </w:p>
    <w:p w14:paraId="2F555C81" w14:textId="421F09FF" w:rsidR="00A77487" w:rsidRPr="00613D3D" w:rsidRDefault="00A77487" w:rsidP="00613D3D">
      <w:pPr>
        <w:spacing w:after="60"/>
        <w:jc w:val="both"/>
        <w:rPr>
          <w:rFonts w:ascii="Arial" w:hAnsi="Arial" w:cs="Arial"/>
          <w:sz w:val="22"/>
        </w:rPr>
      </w:pPr>
      <w:r w:rsidRPr="00613D3D">
        <w:rPr>
          <w:rFonts w:ascii="Arial" w:hAnsi="Arial" w:cs="Arial"/>
          <w:sz w:val="22"/>
        </w:rPr>
        <w:t xml:space="preserve">Chaque quart de socle, tour incluse comprend </w:t>
      </w:r>
      <w:r w:rsidR="00A46DAF" w:rsidRPr="00613D3D">
        <w:rPr>
          <w:rFonts w:ascii="Arial" w:hAnsi="Arial" w:cs="Arial"/>
          <w:sz w:val="22"/>
        </w:rPr>
        <w:t>deux baies</w:t>
      </w:r>
      <w:r w:rsidRPr="00613D3D">
        <w:rPr>
          <w:rFonts w:ascii="Arial" w:hAnsi="Arial" w:cs="Arial"/>
          <w:sz w:val="22"/>
        </w:rPr>
        <w:t xml:space="preserve"> vidéo recevant :</w:t>
      </w:r>
    </w:p>
    <w:p w14:paraId="78CA7D2D" w14:textId="77777777" w:rsidR="00097D12" w:rsidRPr="00613D3D" w:rsidRDefault="00E259E8" w:rsidP="00613D3D">
      <w:pPr>
        <w:pStyle w:val="Paragraphedeliste"/>
        <w:numPr>
          <w:ilvl w:val="0"/>
          <w:numId w:val="8"/>
        </w:numPr>
        <w:spacing w:after="60"/>
        <w:jc w:val="both"/>
        <w:rPr>
          <w:rFonts w:ascii="Arial" w:hAnsi="Arial" w:cs="Arial"/>
          <w:sz w:val="22"/>
        </w:rPr>
      </w:pPr>
      <w:r w:rsidRPr="00613D3D">
        <w:rPr>
          <w:rFonts w:ascii="Arial" w:hAnsi="Arial" w:cs="Arial"/>
          <w:sz w:val="22"/>
        </w:rPr>
        <w:t>Pour</w:t>
      </w:r>
      <w:r w:rsidR="00A77487" w:rsidRPr="00613D3D">
        <w:rPr>
          <w:rFonts w:ascii="Arial" w:hAnsi="Arial" w:cs="Arial"/>
          <w:sz w:val="22"/>
        </w:rPr>
        <w:t xml:space="preserve"> la baie 1, </w:t>
      </w:r>
      <w:r w:rsidR="00173A8A" w:rsidRPr="00613D3D">
        <w:rPr>
          <w:rFonts w:ascii="Arial" w:hAnsi="Arial" w:cs="Arial"/>
          <w:sz w:val="22"/>
        </w:rPr>
        <w:t>un châssis encodeur</w:t>
      </w:r>
      <w:r w:rsidR="00A77487" w:rsidRPr="00613D3D">
        <w:rPr>
          <w:rFonts w:ascii="Arial" w:hAnsi="Arial" w:cs="Arial"/>
          <w:sz w:val="22"/>
        </w:rPr>
        <w:t xml:space="preserve"> (matériel permettant de transformer le signal vidéo en signal numérique), </w:t>
      </w:r>
      <w:r w:rsidR="00173A8A" w:rsidRPr="00613D3D">
        <w:rPr>
          <w:rFonts w:ascii="Arial" w:hAnsi="Arial" w:cs="Arial"/>
          <w:sz w:val="22"/>
        </w:rPr>
        <w:t xml:space="preserve">AXIS Q7920 équipé de lame encodeur 6 flux Q7436 </w:t>
      </w:r>
    </w:p>
    <w:p w14:paraId="0B313005" w14:textId="77777777" w:rsidR="00A77487" w:rsidRPr="00613D3D" w:rsidRDefault="00E259E8" w:rsidP="00613D3D">
      <w:pPr>
        <w:pStyle w:val="Paragraphedeliste"/>
        <w:numPr>
          <w:ilvl w:val="0"/>
          <w:numId w:val="8"/>
        </w:numPr>
        <w:spacing w:after="60"/>
        <w:jc w:val="both"/>
        <w:rPr>
          <w:rFonts w:ascii="Arial" w:hAnsi="Arial" w:cs="Arial"/>
          <w:sz w:val="22"/>
        </w:rPr>
      </w:pPr>
      <w:r w:rsidRPr="00613D3D">
        <w:rPr>
          <w:rFonts w:ascii="Arial" w:hAnsi="Arial" w:cs="Arial"/>
          <w:sz w:val="22"/>
        </w:rPr>
        <w:t>Pour</w:t>
      </w:r>
      <w:r w:rsidR="00A77487" w:rsidRPr="00613D3D">
        <w:rPr>
          <w:rFonts w:ascii="Arial" w:hAnsi="Arial" w:cs="Arial"/>
          <w:sz w:val="22"/>
        </w:rPr>
        <w:t xml:space="preserve"> la baie 2, les serveurs de gestion et de stockage.</w:t>
      </w:r>
    </w:p>
    <w:p w14:paraId="790BEF47" w14:textId="6E8FB393" w:rsidR="003B6123" w:rsidRPr="00613D3D" w:rsidRDefault="003B6123" w:rsidP="00613D3D">
      <w:pPr>
        <w:spacing w:after="60"/>
        <w:jc w:val="both"/>
        <w:rPr>
          <w:rFonts w:ascii="Arial" w:hAnsi="Arial" w:cs="Arial"/>
          <w:sz w:val="22"/>
        </w:rPr>
      </w:pPr>
      <w:r w:rsidRPr="00613D3D">
        <w:rPr>
          <w:rFonts w:ascii="Arial" w:hAnsi="Arial" w:cs="Arial"/>
          <w:sz w:val="22"/>
        </w:rPr>
        <w:t xml:space="preserve">Des caméras IP sont également installées sur le site et son raccordées dans les locaux VDI en respectant les distances de la </w:t>
      </w:r>
      <w:r w:rsidR="00A46DAF" w:rsidRPr="00613D3D">
        <w:rPr>
          <w:rFonts w:ascii="Arial" w:hAnsi="Arial" w:cs="Arial"/>
          <w:sz w:val="22"/>
        </w:rPr>
        <w:t>norme en</w:t>
      </w:r>
      <w:r w:rsidR="00BF7BFA" w:rsidRPr="00613D3D">
        <w:rPr>
          <w:rFonts w:ascii="Arial" w:hAnsi="Arial" w:cs="Arial"/>
          <w:sz w:val="22"/>
        </w:rPr>
        <w:t xml:space="preserve"> vigueur.</w:t>
      </w:r>
    </w:p>
    <w:p w14:paraId="59E77139" w14:textId="77777777" w:rsidR="00BD231E" w:rsidRPr="00613D3D" w:rsidRDefault="00BD231E" w:rsidP="00613D3D">
      <w:pPr>
        <w:spacing w:after="60"/>
        <w:jc w:val="both"/>
        <w:rPr>
          <w:rFonts w:ascii="Arial" w:hAnsi="Arial" w:cs="Arial"/>
          <w:sz w:val="22"/>
        </w:rPr>
      </w:pPr>
    </w:p>
    <w:p w14:paraId="1EEF906B" w14:textId="77777777" w:rsidR="00BD231E" w:rsidRPr="00613D3D" w:rsidRDefault="00BD231E" w:rsidP="00613D3D">
      <w:pPr>
        <w:spacing w:after="60"/>
        <w:jc w:val="both"/>
        <w:rPr>
          <w:rFonts w:ascii="Arial" w:hAnsi="Arial" w:cs="Arial"/>
          <w:sz w:val="22"/>
        </w:rPr>
      </w:pPr>
      <w:r w:rsidRPr="00613D3D">
        <w:rPr>
          <w:rFonts w:ascii="Arial" w:hAnsi="Arial" w:cs="Arial"/>
          <w:sz w:val="22"/>
        </w:rPr>
        <w:t xml:space="preserve">Les sites de </w:t>
      </w:r>
      <w:proofErr w:type="spellStart"/>
      <w:r w:rsidRPr="00613D3D">
        <w:rPr>
          <w:rFonts w:ascii="Arial" w:hAnsi="Arial" w:cs="Arial"/>
          <w:sz w:val="22"/>
        </w:rPr>
        <w:t>Tobliac</w:t>
      </w:r>
      <w:proofErr w:type="spellEnd"/>
      <w:r w:rsidRPr="00613D3D">
        <w:rPr>
          <w:rFonts w:ascii="Arial" w:hAnsi="Arial" w:cs="Arial"/>
          <w:sz w:val="22"/>
        </w:rPr>
        <w:t>, Richelieu et Bussy St Georges sont fédéré, ainsi les PC sûretés peuvent visualiser les flux venant des sites distants.</w:t>
      </w:r>
    </w:p>
    <w:p w14:paraId="6784243F" w14:textId="77777777" w:rsidR="0098409C" w:rsidRPr="00613D3D" w:rsidRDefault="0098409C" w:rsidP="00613D3D">
      <w:pPr>
        <w:spacing w:after="60"/>
        <w:jc w:val="both"/>
        <w:rPr>
          <w:rFonts w:ascii="Arial" w:hAnsi="Arial" w:cs="Arial"/>
          <w:sz w:val="22"/>
        </w:rPr>
      </w:pPr>
    </w:p>
    <w:bookmarkEnd w:id="104"/>
    <w:p w14:paraId="536F7AC0" w14:textId="77777777" w:rsidR="00173A8A" w:rsidRPr="00613D3D" w:rsidRDefault="00173A8A" w:rsidP="00613D3D">
      <w:pPr>
        <w:jc w:val="both"/>
        <w:rPr>
          <w:rFonts w:ascii="Arial" w:hAnsi="Arial" w:cs="Arial"/>
          <w:sz w:val="22"/>
        </w:rPr>
      </w:pPr>
      <w:r w:rsidRPr="00613D3D">
        <w:rPr>
          <w:rFonts w:ascii="Arial" w:hAnsi="Arial" w:cs="Arial"/>
          <w:sz w:val="22"/>
        </w:rPr>
        <w:t>L’architecture de vidéo-protection est constituée de :</w:t>
      </w:r>
    </w:p>
    <w:p w14:paraId="76C4E6DF" w14:textId="77777777" w:rsidR="00173A8A" w:rsidRPr="00613D3D" w:rsidRDefault="00173A8A" w:rsidP="00613D3D">
      <w:pPr>
        <w:pStyle w:val="Paragraphedeliste"/>
        <w:numPr>
          <w:ilvl w:val="0"/>
          <w:numId w:val="20"/>
        </w:numPr>
        <w:tabs>
          <w:tab w:val="left" w:pos="2625"/>
        </w:tabs>
        <w:spacing w:before="240" w:after="240"/>
        <w:jc w:val="both"/>
        <w:rPr>
          <w:rFonts w:ascii="Arial" w:hAnsi="Arial" w:cs="Arial"/>
          <w:sz w:val="22"/>
        </w:rPr>
      </w:pPr>
      <w:r w:rsidRPr="00613D3D">
        <w:rPr>
          <w:rFonts w:ascii="Arial" w:hAnsi="Arial" w:cs="Arial"/>
          <w:sz w:val="22"/>
        </w:rPr>
        <w:t>1 mur d’image 4 écrans reliés à 4 postes clients Windows 10</w:t>
      </w:r>
    </w:p>
    <w:p w14:paraId="7AD9F205" w14:textId="77777777" w:rsidR="00173A8A" w:rsidRPr="00613D3D" w:rsidRDefault="00173A8A" w:rsidP="00613D3D">
      <w:pPr>
        <w:pStyle w:val="Paragraphedeliste"/>
        <w:numPr>
          <w:ilvl w:val="0"/>
          <w:numId w:val="20"/>
        </w:numPr>
        <w:tabs>
          <w:tab w:val="left" w:pos="2625"/>
        </w:tabs>
        <w:spacing w:before="240" w:after="240"/>
        <w:jc w:val="both"/>
        <w:rPr>
          <w:rFonts w:ascii="Arial" w:hAnsi="Arial" w:cs="Arial"/>
          <w:sz w:val="22"/>
        </w:rPr>
      </w:pPr>
      <w:r w:rsidRPr="00613D3D">
        <w:rPr>
          <w:rFonts w:ascii="Arial" w:hAnsi="Arial" w:cs="Arial"/>
          <w:sz w:val="22"/>
        </w:rPr>
        <w:t>2 serveurs redondants Windows Server 2012 R2</w:t>
      </w:r>
    </w:p>
    <w:p w14:paraId="16269125" w14:textId="77777777" w:rsidR="00173A8A" w:rsidRPr="00613D3D" w:rsidRDefault="00173A8A" w:rsidP="00613D3D">
      <w:pPr>
        <w:pStyle w:val="Paragraphedeliste"/>
        <w:numPr>
          <w:ilvl w:val="0"/>
          <w:numId w:val="20"/>
        </w:numPr>
        <w:tabs>
          <w:tab w:val="left" w:pos="2625"/>
        </w:tabs>
        <w:spacing w:before="240" w:after="240"/>
        <w:jc w:val="both"/>
        <w:rPr>
          <w:rFonts w:ascii="Arial" w:hAnsi="Arial" w:cs="Arial"/>
          <w:sz w:val="22"/>
          <w:lang w:val="en-US"/>
        </w:rPr>
      </w:pPr>
      <w:r w:rsidRPr="00613D3D">
        <w:rPr>
          <w:rFonts w:ascii="Arial" w:hAnsi="Arial" w:cs="Arial"/>
          <w:sz w:val="22"/>
          <w:lang w:val="en-US"/>
        </w:rPr>
        <w:t xml:space="preserve">4 </w:t>
      </w:r>
      <w:proofErr w:type="spellStart"/>
      <w:r w:rsidRPr="00613D3D">
        <w:rPr>
          <w:rFonts w:ascii="Arial" w:hAnsi="Arial" w:cs="Arial"/>
          <w:sz w:val="22"/>
          <w:lang w:val="en-US"/>
        </w:rPr>
        <w:t>serveurs</w:t>
      </w:r>
      <w:proofErr w:type="spellEnd"/>
      <w:r w:rsidRPr="00613D3D">
        <w:rPr>
          <w:rFonts w:ascii="Arial" w:hAnsi="Arial" w:cs="Arial"/>
          <w:sz w:val="22"/>
          <w:lang w:val="en-US"/>
        </w:rPr>
        <w:t xml:space="preserve"> de stockages Windows Server 2012 R2</w:t>
      </w:r>
    </w:p>
    <w:p w14:paraId="609AFE7F" w14:textId="77777777" w:rsidR="00173A8A" w:rsidRPr="00613D3D" w:rsidRDefault="00173A8A" w:rsidP="00613D3D">
      <w:pPr>
        <w:pStyle w:val="Paragraphedeliste"/>
        <w:numPr>
          <w:ilvl w:val="0"/>
          <w:numId w:val="20"/>
        </w:numPr>
        <w:tabs>
          <w:tab w:val="left" w:pos="2625"/>
        </w:tabs>
        <w:spacing w:before="240" w:after="240"/>
        <w:jc w:val="both"/>
        <w:rPr>
          <w:rFonts w:ascii="Arial" w:hAnsi="Arial" w:cs="Arial"/>
          <w:sz w:val="22"/>
        </w:rPr>
      </w:pPr>
      <w:r w:rsidRPr="00613D3D">
        <w:rPr>
          <w:rFonts w:ascii="Arial" w:hAnsi="Arial" w:cs="Arial"/>
          <w:sz w:val="22"/>
        </w:rPr>
        <w:t>10 postes clients Windows 10</w:t>
      </w:r>
    </w:p>
    <w:p w14:paraId="352247F9" w14:textId="77777777" w:rsidR="00173A8A" w:rsidRPr="00613D3D" w:rsidRDefault="00173A8A" w:rsidP="00613D3D">
      <w:pPr>
        <w:pStyle w:val="Paragraphedeliste"/>
        <w:numPr>
          <w:ilvl w:val="0"/>
          <w:numId w:val="20"/>
        </w:numPr>
        <w:tabs>
          <w:tab w:val="left" w:pos="2625"/>
        </w:tabs>
        <w:spacing w:before="240" w:after="240"/>
        <w:jc w:val="both"/>
        <w:rPr>
          <w:rFonts w:ascii="Arial" w:hAnsi="Arial" w:cs="Arial"/>
          <w:sz w:val="22"/>
        </w:rPr>
      </w:pPr>
      <w:r w:rsidRPr="00613D3D">
        <w:rPr>
          <w:rFonts w:ascii="Arial" w:hAnsi="Arial" w:cs="Arial"/>
          <w:sz w:val="22"/>
        </w:rPr>
        <w:t>382 caméras environ dont 222 caméras numériques</w:t>
      </w:r>
    </w:p>
    <w:p w14:paraId="7F2FDC44" w14:textId="77777777" w:rsidR="00173A8A" w:rsidRPr="00613D3D" w:rsidRDefault="00173A8A" w:rsidP="00613D3D">
      <w:pPr>
        <w:pStyle w:val="Paragraphedeliste"/>
        <w:numPr>
          <w:ilvl w:val="0"/>
          <w:numId w:val="20"/>
        </w:numPr>
        <w:tabs>
          <w:tab w:val="left" w:pos="2625"/>
        </w:tabs>
        <w:spacing w:before="240" w:after="240"/>
        <w:jc w:val="both"/>
        <w:rPr>
          <w:rFonts w:ascii="Arial" w:hAnsi="Arial" w:cs="Arial"/>
          <w:sz w:val="22"/>
        </w:rPr>
      </w:pPr>
      <w:r w:rsidRPr="00613D3D">
        <w:rPr>
          <w:rFonts w:ascii="Arial" w:hAnsi="Arial" w:cs="Arial"/>
          <w:sz w:val="22"/>
        </w:rPr>
        <w:t>4 châssis encodeurs AXIS Q7920</w:t>
      </w:r>
    </w:p>
    <w:p w14:paraId="6A222179" w14:textId="77777777" w:rsidR="00173A8A" w:rsidRPr="00613D3D" w:rsidRDefault="00173A8A" w:rsidP="00613D3D">
      <w:pPr>
        <w:pStyle w:val="Paragraphedeliste"/>
        <w:numPr>
          <w:ilvl w:val="0"/>
          <w:numId w:val="20"/>
        </w:numPr>
        <w:tabs>
          <w:tab w:val="left" w:pos="2625"/>
        </w:tabs>
        <w:spacing w:before="240" w:after="240"/>
        <w:jc w:val="both"/>
        <w:rPr>
          <w:rFonts w:ascii="Arial" w:hAnsi="Arial" w:cs="Arial"/>
          <w:sz w:val="22"/>
        </w:rPr>
      </w:pPr>
      <w:r w:rsidRPr="00613D3D">
        <w:rPr>
          <w:rFonts w:ascii="Arial" w:hAnsi="Arial" w:cs="Arial"/>
          <w:sz w:val="22"/>
        </w:rPr>
        <w:t>Une vingtaine de commutateurs cycliques</w:t>
      </w:r>
    </w:p>
    <w:p w14:paraId="3A6B1A11" w14:textId="77777777" w:rsidR="00173A8A" w:rsidRPr="00613D3D" w:rsidRDefault="00173A8A" w:rsidP="00613D3D">
      <w:pPr>
        <w:pStyle w:val="Paragraphedeliste"/>
        <w:numPr>
          <w:ilvl w:val="0"/>
          <w:numId w:val="20"/>
        </w:numPr>
        <w:tabs>
          <w:tab w:val="left" w:pos="2625"/>
        </w:tabs>
        <w:spacing w:before="240" w:after="240"/>
        <w:jc w:val="both"/>
        <w:rPr>
          <w:rFonts w:ascii="Arial" w:hAnsi="Arial" w:cs="Arial"/>
          <w:sz w:val="22"/>
        </w:rPr>
      </w:pPr>
      <w:r w:rsidRPr="00613D3D">
        <w:rPr>
          <w:rFonts w:ascii="Arial" w:hAnsi="Arial" w:cs="Arial"/>
          <w:sz w:val="22"/>
        </w:rPr>
        <w:t>Une trentaine de moniteurs principalement dans les salles de lecture</w:t>
      </w:r>
    </w:p>
    <w:p w14:paraId="39D3C25C" w14:textId="77777777" w:rsidR="00173A8A" w:rsidRPr="00613D3D" w:rsidRDefault="00173A8A" w:rsidP="00613D3D">
      <w:pPr>
        <w:pStyle w:val="Paragraphedeliste"/>
        <w:numPr>
          <w:ilvl w:val="0"/>
          <w:numId w:val="20"/>
        </w:numPr>
        <w:tabs>
          <w:tab w:val="left" w:pos="2625"/>
        </w:tabs>
        <w:spacing w:before="240" w:after="240"/>
        <w:jc w:val="both"/>
        <w:rPr>
          <w:rFonts w:ascii="Arial" w:hAnsi="Arial" w:cs="Arial"/>
          <w:sz w:val="22"/>
        </w:rPr>
      </w:pPr>
      <w:r w:rsidRPr="00613D3D">
        <w:rPr>
          <w:rFonts w:ascii="Arial" w:hAnsi="Arial" w:cs="Arial"/>
          <w:sz w:val="22"/>
        </w:rPr>
        <w:t>Un enregistreur à bande</w:t>
      </w:r>
    </w:p>
    <w:p w14:paraId="0BD42881" w14:textId="77777777" w:rsidR="00173A8A" w:rsidRPr="00613D3D" w:rsidRDefault="00173A8A" w:rsidP="00613D3D">
      <w:pPr>
        <w:pStyle w:val="Sansinterligne"/>
        <w:rPr>
          <w:rFonts w:ascii="Arial" w:hAnsi="Arial" w:cs="Arial"/>
          <w:sz w:val="22"/>
          <w:szCs w:val="22"/>
        </w:rPr>
      </w:pPr>
      <w:r w:rsidRPr="00613D3D">
        <w:rPr>
          <w:rFonts w:ascii="Arial" w:hAnsi="Arial" w:cs="Arial"/>
          <w:sz w:val="22"/>
          <w:szCs w:val="22"/>
        </w:rPr>
        <w:t>Parmi les caméras, les modèles sont de type :</w:t>
      </w:r>
    </w:p>
    <w:p w14:paraId="6522919C" w14:textId="77777777" w:rsidR="00173A8A" w:rsidRPr="00613D3D" w:rsidRDefault="00173A8A" w:rsidP="00613D3D">
      <w:pPr>
        <w:pStyle w:val="Sansinterligne"/>
        <w:numPr>
          <w:ilvl w:val="0"/>
          <w:numId w:val="22"/>
        </w:numPr>
        <w:rPr>
          <w:rFonts w:ascii="Arial" w:hAnsi="Arial" w:cs="Arial"/>
          <w:sz w:val="22"/>
          <w:szCs w:val="22"/>
        </w:rPr>
      </w:pPr>
      <w:r w:rsidRPr="00613D3D">
        <w:rPr>
          <w:rFonts w:ascii="Arial" w:hAnsi="Arial" w:cs="Arial"/>
          <w:sz w:val="22"/>
          <w:szCs w:val="22"/>
        </w:rPr>
        <w:t>Numérique :</w:t>
      </w:r>
    </w:p>
    <w:p w14:paraId="7A390913" w14:textId="77777777" w:rsidR="00173A8A" w:rsidRPr="00613D3D" w:rsidRDefault="00173A8A" w:rsidP="00613D3D">
      <w:pPr>
        <w:pStyle w:val="Sansinterligne"/>
        <w:numPr>
          <w:ilvl w:val="0"/>
          <w:numId w:val="23"/>
        </w:numPr>
        <w:rPr>
          <w:rFonts w:ascii="Arial" w:hAnsi="Arial" w:cs="Arial"/>
          <w:sz w:val="22"/>
          <w:szCs w:val="22"/>
        </w:rPr>
      </w:pPr>
      <w:r w:rsidRPr="00613D3D">
        <w:rPr>
          <w:rFonts w:ascii="Arial" w:hAnsi="Arial" w:cs="Arial"/>
          <w:sz w:val="22"/>
          <w:szCs w:val="22"/>
        </w:rPr>
        <w:t xml:space="preserve">Axis Q3515 / Q6000-E </w:t>
      </w:r>
      <w:proofErr w:type="spellStart"/>
      <w:r w:rsidRPr="00613D3D">
        <w:rPr>
          <w:rFonts w:ascii="Arial" w:hAnsi="Arial" w:cs="Arial"/>
          <w:sz w:val="22"/>
          <w:szCs w:val="22"/>
        </w:rPr>
        <w:t>MkII</w:t>
      </w:r>
      <w:proofErr w:type="spellEnd"/>
      <w:r w:rsidRPr="00613D3D">
        <w:rPr>
          <w:rFonts w:ascii="Arial" w:hAnsi="Arial" w:cs="Arial"/>
          <w:sz w:val="22"/>
          <w:szCs w:val="22"/>
        </w:rPr>
        <w:t xml:space="preserve"> / Q6054-E </w:t>
      </w:r>
      <w:proofErr w:type="spellStart"/>
      <w:r w:rsidRPr="00613D3D">
        <w:rPr>
          <w:rFonts w:ascii="Arial" w:hAnsi="Arial" w:cs="Arial"/>
          <w:sz w:val="22"/>
          <w:szCs w:val="22"/>
        </w:rPr>
        <w:t>MkII</w:t>
      </w:r>
      <w:proofErr w:type="spellEnd"/>
      <w:r w:rsidRPr="00613D3D">
        <w:rPr>
          <w:rFonts w:ascii="Arial" w:hAnsi="Arial" w:cs="Arial"/>
          <w:sz w:val="22"/>
          <w:szCs w:val="22"/>
        </w:rPr>
        <w:t xml:space="preserve"> / Q3708-PVE / Q6115-E</w:t>
      </w:r>
    </w:p>
    <w:p w14:paraId="791E2452" w14:textId="77777777" w:rsidR="00173A8A" w:rsidRPr="00613D3D" w:rsidRDefault="00173A8A" w:rsidP="00613D3D">
      <w:pPr>
        <w:pStyle w:val="Sansinterligne"/>
        <w:numPr>
          <w:ilvl w:val="0"/>
          <w:numId w:val="23"/>
        </w:numPr>
        <w:rPr>
          <w:rFonts w:ascii="Arial" w:hAnsi="Arial" w:cs="Arial"/>
          <w:sz w:val="22"/>
          <w:szCs w:val="22"/>
        </w:rPr>
      </w:pPr>
      <w:proofErr w:type="spellStart"/>
      <w:r w:rsidRPr="00613D3D">
        <w:rPr>
          <w:rFonts w:ascii="Arial" w:hAnsi="Arial" w:cs="Arial"/>
          <w:sz w:val="22"/>
          <w:szCs w:val="22"/>
        </w:rPr>
        <w:t>Hanwha</w:t>
      </w:r>
      <w:proofErr w:type="spellEnd"/>
      <w:r w:rsidRPr="00613D3D">
        <w:rPr>
          <w:rFonts w:ascii="Arial" w:hAnsi="Arial" w:cs="Arial"/>
          <w:sz w:val="22"/>
          <w:szCs w:val="22"/>
        </w:rPr>
        <w:t xml:space="preserve"> </w:t>
      </w:r>
      <w:proofErr w:type="spellStart"/>
      <w:r w:rsidRPr="00613D3D">
        <w:rPr>
          <w:rFonts w:ascii="Arial" w:hAnsi="Arial" w:cs="Arial"/>
          <w:sz w:val="22"/>
          <w:szCs w:val="22"/>
        </w:rPr>
        <w:t>Techwin</w:t>
      </w:r>
      <w:proofErr w:type="spellEnd"/>
      <w:r w:rsidRPr="00613D3D">
        <w:rPr>
          <w:rFonts w:ascii="Arial" w:hAnsi="Arial" w:cs="Arial"/>
          <w:sz w:val="22"/>
          <w:szCs w:val="22"/>
        </w:rPr>
        <w:t xml:space="preserve"> PNM-9080VQ / PNM-9320VQP / QND-7080R / XND-6080</w:t>
      </w:r>
    </w:p>
    <w:p w14:paraId="146458E6" w14:textId="77777777" w:rsidR="00173A8A" w:rsidRPr="00613D3D" w:rsidRDefault="00173A8A" w:rsidP="00613D3D">
      <w:pPr>
        <w:pStyle w:val="Sansinterligne"/>
        <w:numPr>
          <w:ilvl w:val="0"/>
          <w:numId w:val="23"/>
        </w:numPr>
        <w:rPr>
          <w:rFonts w:ascii="Arial" w:hAnsi="Arial" w:cs="Arial"/>
          <w:sz w:val="22"/>
          <w:szCs w:val="22"/>
        </w:rPr>
      </w:pPr>
      <w:r w:rsidRPr="00613D3D">
        <w:rPr>
          <w:rFonts w:ascii="Arial" w:hAnsi="Arial" w:cs="Arial"/>
          <w:sz w:val="22"/>
          <w:szCs w:val="22"/>
        </w:rPr>
        <w:t>…</w:t>
      </w:r>
    </w:p>
    <w:p w14:paraId="68B333D0" w14:textId="77777777" w:rsidR="00173A8A" w:rsidRPr="00613D3D" w:rsidRDefault="00173A8A" w:rsidP="00613D3D">
      <w:pPr>
        <w:pStyle w:val="Sansinterligne"/>
        <w:numPr>
          <w:ilvl w:val="0"/>
          <w:numId w:val="21"/>
        </w:numPr>
        <w:rPr>
          <w:rFonts w:ascii="Arial" w:hAnsi="Arial" w:cs="Arial"/>
          <w:sz w:val="22"/>
          <w:szCs w:val="22"/>
        </w:rPr>
      </w:pPr>
      <w:r w:rsidRPr="00613D3D">
        <w:rPr>
          <w:rFonts w:ascii="Arial" w:hAnsi="Arial" w:cs="Arial"/>
          <w:sz w:val="22"/>
          <w:szCs w:val="22"/>
        </w:rPr>
        <w:t>Analogique</w:t>
      </w:r>
    </w:p>
    <w:p w14:paraId="3DD79E9C" w14:textId="77777777" w:rsidR="00173A8A" w:rsidRPr="00613D3D" w:rsidRDefault="00173A8A" w:rsidP="00613D3D">
      <w:pPr>
        <w:pStyle w:val="Sansinterligne"/>
        <w:numPr>
          <w:ilvl w:val="0"/>
          <w:numId w:val="24"/>
        </w:numPr>
        <w:rPr>
          <w:rFonts w:ascii="Arial" w:hAnsi="Arial" w:cs="Arial"/>
          <w:sz w:val="22"/>
          <w:szCs w:val="22"/>
          <w:lang w:val="en-US"/>
        </w:rPr>
      </w:pPr>
      <w:r w:rsidRPr="00613D3D">
        <w:rPr>
          <w:rFonts w:ascii="Arial" w:hAnsi="Arial" w:cs="Arial"/>
          <w:sz w:val="22"/>
          <w:szCs w:val="22"/>
          <w:lang w:val="en-US"/>
        </w:rPr>
        <w:t>Panasonic WV-BP100 / WV-BL200 / WV-CS950 / WV-CP460/G</w:t>
      </w:r>
    </w:p>
    <w:p w14:paraId="13EC9DAB" w14:textId="77777777" w:rsidR="00173A8A" w:rsidRPr="00613D3D" w:rsidRDefault="00173A8A" w:rsidP="00613D3D">
      <w:pPr>
        <w:pStyle w:val="Sansinterligne"/>
        <w:numPr>
          <w:ilvl w:val="0"/>
          <w:numId w:val="24"/>
        </w:numPr>
        <w:rPr>
          <w:rFonts w:ascii="Arial" w:hAnsi="Arial" w:cs="Arial"/>
          <w:sz w:val="22"/>
          <w:szCs w:val="22"/>
        </w:rPr>
      </w:pPr>
      <w:r w:rsidRPr="00613D3D">
        <w:rPr>
          <w:rFonts w:ascii="Arial" w:hAnsi="Arial" w:cs="Arial"/>
          <w:sz w:val="22"/>
          <w:szCs w:val="22"/>
          <w:lang w:val="en-US"/>
        </w:rPr>
        <w:t>…</w:t>
      </w:r>
    </w:p>
    <w:p w14:paraId="491BA154" w14:textId="77777777" w:rsidR="00FF5E35" w:rsidRPr="00613D3D" w:rsidRDefault="00FF5E35" w:rsidP="00613D3D">
      <w:pPr>
        <w:jc w:val="both"/>
        <w:rPr>
          <w:rFonts w:ascii="Arial" w:hAnsi="Arial" w:cs="Arial"/>
          <w:sz w:val="22"/>
        </w:rPr>
      </w:pPr>
    </w:p>
    <w:p w14:paraId="7769582C" w14:textId="55340E76" w:rsidR="00173A8A" w:rsidRPr="00613D3D" w:rsidRDefault="00173A8A" w:rsidP="00613D3D">
      <w:pPr>
        <w:jc w:val="both"/>
        <w:rPr>
          <w:rFonts w:ascii="Arial" w:hAnsi="Arial" w:cs="Arial"/>
          <w:sz w:val="22"/>
        </w:rPr>
      </w:pPr>
      <w:r w:rsidRPr="00613D3D">
        <w:rPr>
          <w:rFonts w:ascii="Arial" w:hAnsi="Arial" w:cs="Arial"/>
          <w:sz w:val="22"/>
        </w:rPr>
        <w:t xml:space="preserve">Le système de </w:t>
      </w:r>
      <w:proofErr w:type="spellStart"/>
      <w:r w:rsidRPr="00613D3D">
        <w:rPr>
          <w:rFonts w:ascii="Arial" w:hAnsi="Arial" w:cs="Arial"/>
          <w:sz w:val="22"/>
        </w:rPr>
        <w:t>vidéo-protection</w:t>
      </w:r>
      <w:proofErr w:type="spellEnd"/>
      <w:r w:rsidRPr="00613D3D">
        <w:rPr>
          <w:rFonts w:ascii="Arial" w:hAnsi="Arial" w:cs="Arial"/>
          <w:sz w:val="22"/>
        </w:rPr>
        <w:t xml:space="preserve"> du site repose sur le progiciel SECURITY CENTER 5.7 de l’éditeur GENETEC. </w:t>
      </w:r>
    </w:p>
    <w:p w14:paraId="1F6892E3" w14:textId="77777777" w:rsidR="00173A8A" w:rsidRPr="00613D3D" w:rsidRDefault="00173A8A" w:rsidP="00613D3D">
      <w:pPr>
        <w:jc w:val="both"/>
        <w:rPr>
          <w:rFonts w:ascii="Arial" w:hAnsi="Arial" w:cs="Arial"/>
          <w:sz w:val="22"/>
        </w:rPr>
      </w:pPr>
      <w:r w:rsidRPr="00613D3D">
        <w:rPr>
          <w:rFonts w:ascii="Arial" w:hAnsi="Arial" w:cs="Arial"/>
          <w:sz w:val="22"/>
        </w:rPr>
        <w:t xml:space="preserve">Les commutateurs cycliques sont installés dans les salles de consultations des œuvres. Ces systèmes de vidéo-protection sont indépendants entre eux. Un flux par commutateur est remonté sur le système SECURITY CENTER. Les images sont transmises depuis le commutateur vers un ou deux moniteurs à l’attention des agents de sécurité ou des agents de la salle chargés de veiller à la quiétude du lieu et au respect des œuvres consultées. </w:t>
      </w:r>
    </w:p>
    <w:tbl>
      <w:tblPr>
        <w:tblStyle w:val="Grilledutableau"/>
        <w:tblW w:w="0" w:type="auto"/>
        <w:jc w:val="center"/>
        <w:tblLook w:val="04A0" w:firstRow="1" w:lastRow="0" w:firstColumn="1" w:lastColumn="0" w:noHBand="0" w:noVBand="1"/>
      </w:tblPr>
      <w:tblGrid>
        <w:gridCol w:w="959"/>
        <w:gridCol w:w="1417"/>
        <w:gridCol w:w="964"/>
        <w:gridCol w:w="1418"/>
      </w:tblGrid>
      <w:tr w:rsidR="00173A8A" w:rsidRPr="00613D3D" w14:paraId="20AEF172" w14:textId="77777777" w:rsidTr="00173A8A">
        <w:trPr>
          <w:trHeight w:val="424"/>
          <w:jc w:val="center"/>
        </w:trPr>
        <w:tc>
          <w:tcPr>
            <w:tcW w:w="959" w:type="dxa"/>
            <w:vAlign w:val="center"/>
          </w:tcPr>
          <w:p w14:paraId="09D7CE88"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Salle</w:t>
            </w:r>
          </w:p>
        </w:tc>
        <w:tc>
          <w:tcPr>
            <w:tcW w:w="1417" w:type="dxa"/>
            <w:vAlign w:val="center"/>
          </w:tcPr>
          <w:p w14:paraId="371AF67F"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Nombre de caméras</w:t>
            </w:r>
          </w:p>
        </w:tc>
        <w:tc>
          <w:tcPr>
            <w:tcW w:w="964" w:type="dxa"/>
            <w:vAlign w:val="center"/>
          </w:tcPr>
          <w:p w14:paraId="206F3DBB"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Salle</w:t>
            </w:r>
          </w:p>
        </w:tc>
        <w:tc>
          <w:tcPr>
            <w:tcW w:w="1418" w:type="dxa"/>
            <w:vAlign w:val="center"/>
          </w:tcPr>
          <w:p w14:paraId="669FEF5F"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Nombre de caméras</w:t>
            </w:r>
          </w:p>
        </w:tc>
      </w:tr>
      <w:tr w:rsidR="00173A8A" w:rsidRPr="00613D3D" w14:paraId="013ED01E" w14:textId="77777777" w:rsidTr="00173A8A">
        <w:trPr>
          <w:trHeight w:val="203"/>
          <w:jc w:val="center"/>
        </w:trPr>
        <w:tc>
          <w:tcPr>
            <w:tcW w:w="959" w:type="dxa"/>
          </w:tcPr>
          <w:p w14:paraId="72716566"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A</w:t>
            </w:r>
          </w:p>
        </w:tc>
        <w:tc>
          <w:tcPr>
            <w:tcW w:w="1417" w:type="dxa"/>
          </w:tcPr>
          <w:p w14:paraId="034BE2BC"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2</w:t>
            </w:r>
          </w:p>
        </w:tc>
        <w:tc>
          <w:tcPr>
            <w:tcW w:w="964" w:type="dxa"/>
          </w:tcPr>
          <w:p w14:paraId="1145F056"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M</w:t>
            </w:r>
          </w:p>
        </w:tc>
        <w:tc>
          <w:tcPr>
            <w:tcW w:w="1418" w:type="dxa"/>
          </w:tcPr>
          <w:p w14:paraId="4321C2E6"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6</w:t>
            </w:r>
          </w:p>
        </w:tc>
      </w:tr>
      <w:tr w:rsidR="00173A8A" w:rsidRPr="00613D3D" w14:paraId="3EC22DE3" w14:textId="77777777" w:rsidTr="00173A8A">
        <w:trPr>
          <w:trHeight w:val="203"/>
          <w:jc w:val="center"/>
        </w:trPr>
        <w:tc>
          <w:tcPr>
            <w:tcW w:w="959" w:type="dxa"/>
          </w:tcPr>
          <w:p w14:paraId="61C2CB37"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B</w:t>
            </w:r>
          </w:p>
        </w:tc>
        <w:tc>
          <w:tcPr>
            <w:tcW w:w="1417" w:type="dxa"/>
          </w:tcPr>
          <w:p w14:paraId="08FADF4B"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6</w:t>
            </w:r>
          </w:p>
        </w:tc>
        <w:tc>
          <w:tcPr>
            <w:tcW w:w="964" w:type="dxa"/>
          </w:tcPr>
          <w:p w14:paraId="1B54E4D0"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N</w:t>
            </w:r>
          </w:p>
        </w:tc>
        <w:tc>
          <w:tcPr>
            <w:tcW w:w="1418" w:type="dxa"/>
          </w:tcPr>
          <w:p w14:paraId="22DACB9E"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6</w:t>
            </w:r>
          </w:p>
        </w:tc>
      </w:tr>
      <w:tr w:rsidR="00173A8A" w:rsidRPr="00613D3D" w14:paraId="736ED6E2" w14:textId="77777777" w:rsidTr="00173A8A">
        <w:trPr>
          <w:trHeight w:val="203"/>
          <w:jc w:val="center"/>
        </w:trPr>
        <w:tc>
          <w:tcPr>
            <w:tcW w:w="959" w:type="dxa"/>
          </w:tcPr>
          <w:p w14:paraId="3A672DDD"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C</w:t>
            </w:r>
          </w:p>
        </w:tc>
        <w:tc>
          <w:tcPr>
            <w:tcW w:w="1417" w:type="dxa"/>
          </w:tcPr>
          <w:p w14:paraId="23574D4E"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9</w:t>
            </w:r>
          </w:p>
        </w:tc>
        <w:tc>
          <w:tcPr>
            <w:tcW w:w="964" w:type="dxa"/>
          </w:tcPr>
          <w:p w14:paraId="673D70E4"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O</w:t>
            </w:r>
          </w:p>
        </w:tc>
        <w:tc>
          <w:tcPr>
            <w:tcW w:w="1418" w:type="dxa"/>
          </w:tcPr>
          <w:p w14:paraId="3B20C693"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5</w:t>
            </w:r>
          </w:p>
        </w:tc>
      </w:tr>
      <w:tr w:rsidR="00173A8A" w:rsidRPr="00613D3D" w14:paraId="7C4C6BBF" w14:textId="77777777" w:rsidTr="00173A8A">
        <w:trPr>
          <w:trHeight w:val="203"/>
          <w:jc w:val="center"/>
        </w:trPr>
        <w:tc>
          <w:tcPr>
            <w:tcW w:w="959" w:type="dxa"/>
          </w:tcPr>
          <w:p w14:paraId="7E368200"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D</w:t>
            </w:r>
          </w:p>
        </w:tc>
        <w:tc>
          <w:tcPr>
            <w:tcW w:w="1417" w:type="dxa"/>
          </w:tcPr>
          <w:p w14:paraId="0C263B68"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10</w:t>
            </w:r>
          </w:p>
        </w:tc>
        <w:tc>
          <w:tcPr>
            <w:tcW w:w="964" w:type="dxa"/>
          </w:tcPr>
          <w:p w14:paraId="31C1AC92"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R</w:t>
            </w:r>
          </w:p>
        </w:tc>
        <w:tc>
          <w:tcPr>
            <w:tcW w:w="1418" w:type="dxa"/>
          </w:tcPr>
          <w:p w14:paraId="6E0621D2"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4</w:t>
            </w:r>
          </w:p>
        </w:tc>
      </w:tr>
      <w:tr w:rsidR="00173A8A" w:rsidRPr="00613D3D" w14:paraId="36107077" w14:textId="77777777" w:rsidTr="00173A8A">
        <w:trPr>
          <w:trHeight w:val="203"/>
          <w:jc w:val="center"/>
        </w:trPr>
        <w:tc>
          <w:tcPr>
            <w:tcW w:w="959" w:type="dxa"/>
          </w:tcPr>
          <w:p w14:paraId="1ACE8556"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E</w:t>
            </w:r>
          </w:p>
        </w:tc>
        <w:tc>
          <w:tcPr>
            <w:tcW w:w="1417" w:type="dxa"/>
          </w:tcPr>
          <w:p w14:paraId="7FDDECF6"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1</w:t>
            </w:r>
          </w:p>
        </w:tc>
        <w:tc>
          <w:tcPr>
            <w:tcW w:w="964" w:type="dxa"/>
          </w:tcPr>
          <w:p w14:paraId="7FD88676"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S</w:t>
            </w:r>
          </w:p>
        </w:tc>
        <w:tc>
          <w:tcPr>
            <w:tcW w:w="1418" w:type="dxa"/>
          </w:tcPr>
          <w:p w14:paraId="30AB48B1"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4</w:t>
            </w:r>
          </w:p>
        </w:tc>
      </w:tr>
      <w:tr w:rsidR="00173A8A" w:rsidRPr="00613D3D" w14:paraId="5CE1D7E5" w14:textId="77777777" w:rsidTr="00173A8A">
        <w:trPr>
          <w:trHeight w:val="203"/>
          <w:jc w:val="center"/>
        </w:trPr>
        <w:tc>
          <w:tcPr>
            <w:tcW w:w="959" w:type="dxa"/>
          </w:tcPr>
          <w:p w14:paraId="2FB7479E"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F</w:t>
            </w:r>
          </w:p>
        </w:tc>
        <w:tc>
          <w:tcPr>
            <w:tcW w:w="1417" w:type="dxa"/>
          </w:tcPr>
          <w:p w14:paraId="25434FB1"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7</w:t>
            </w:r>
          </w:p>
        </w:tc>
        <w:tc>
          <w:tcPr>
            <w:tcW w:w="964" w:type="dxa"/>
          </w:tcPr>
          <w:p w14:paraId="2255043B"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T</w:t>
            </w:r>
          </w:p>
        </w:tc>
        <w:tc>
          <w:tcPr>
            <w:tcW w:w="1418" w:type="dxa"/>
          </w:tcPr>
          <w:p w14:paraId="3290177D"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1</w:t>
            </w:r>
          </w:p>
        </w:tc>
      </w:tr>
      <w:tr w:rsidR="00173A8A" w:rsidRPr="00613D3D" w14:paraId="68A36FCF" w14:textId="77777777" w:rsidTr="00173A8A">
        <w:trPr>
          <w:trHeight w:val="203"/>
          <w:jc w:val="center"/>
        </w:trPr>
        <w:tc>
          <w:tcPr>
            <w:tcW w:w="959" w:type="dxa"/>
          </w:tcPr>
          <w:p w14:paraId="5F2462F3"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G</w:t>
            </w:r>
          </w:p>
        </w:tc>
        <w:tc>
          <w:tcPr>
            <w:tcW w:w="1417" w:type="dxa"/>
          </w:tcPr>
          <w:p w14:paraId="11F500A9"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14</w:t>
            </w:r>
          </w:p>
        </w:tc>
        <w:tc>
          <w:tcPr>
            <w:tcW w:w="964" w:type="dxa"/>
          </w:tcPr>
          <w:p w14:paraId="7F271AF3"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U</w:t>
            </w:r>
          </w:p>
        </w:tc>
        <w:tc>
          <w:tcPr>
            <w:tcW w:w="1418" w:type="dxa"/>
          </w:tcPr>
          <w:p w14:paraId="1A41C807"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4</w:t>
            </w:r>
          </w:p>
        </w:tc>
      </w:tr>
      <w:tr w:rsidR="00173A8A" w:rsidRPr="00613D3D" w14:paraId="1EF81BE8" w14:textId="77777777" w:rsidTr="00173A8A">
        <w:trPr>
          <w:trHeight w:val="203"/>
          <w:jc w:val="center"/>
        </w:trPr>
        <w:tc>
          <w:tcPr>
            <w:tcW w:w="959" w:type="dxa"/>
          </w:tcPr>
          <w:p w14:paraId="61054C09"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H</w:t>
            </w:r>
          </w:p>
        </w:tc>
        <w:tc>
          <w:tcPr>
            <w:tcW w:w="1417" w:type="dxa"/>
          </w:tcPr>
          <w:p w14:paraId="2342EE6E"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8</w:t>
            </w:r>
          </w:p>
        </w:tc>
        <w:tc>
          <w:tcPr>
            <w:tcW w:w="964" w:type="dxa"/>
          </w:tcPr>
          <w:p w14:paraId="59C1C0C9"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V</w:t>
            </w:r>
          </w:p>
        </w:tc>
        <w:tc>
          <w:tcPr>
            <w:tcW w:w="1418" w:type="dxa"/>
          </w:tcPr>
          <w:p w14:paraId="790DBC27"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6</w:t>
            </w:r>
          </w:p>
        </w:tc>
      </w:tr>
      <w:tr w:rsidR="00173A8A" w:rsidRPr="00613D3D" w14:paraId="337B8B44" w14:textId="77777777" w:rsidTr="00173A8A">
        <w:trPr>
          <w:trHeight w:val="203"/>
          <w:jc w:val="center"/>
        </w:trPr>
        <w:tc>
          <w:tcPr>
            <w:tcW w:w="959" w:type="dxa"/>
          </w:tcPr>
          <w:p w14:paraId="2F5350F3"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I</w:t>
            </w:r>
          </w:p>
        </w:tc>
        <w:tc>
          <w:tcPr>
            <w:tcW w:w="1417" w:type="dxa"/>
          </w:tcPr>
          <w:p w14:paraId="2A554090"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3</w:t>
            </w:r>
          </w:p>
        </w:tc>
        <w:tc>
          <w:tcPr>
            <w:tcW w:w="964" w:type="dxa"/>
          </w:tcPr>
          <w:p w14:paraId="239A9654"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W</w:t>
            </w:r>
          </w:p>
        </w:tc>
        <w:tc>
          <w:tcPr>
            <w:tcW w:w="1418" w:type="dxa"/>
          </w:tcPr>
          <w:p w14:paraId="7C85C8F6"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5</w:t>
            </w:r>
          </w:p>
        </w:tc>
      </w:tr>
      <w:tr w:rsidR="00173A8A" w:rsidRPr="00613D3D" w14:paraId="1D06896E" w14:textId="77777777" w:rsidTr="00173A8A">
        <w:trPr>
          <w:trHeight w:val="203"/>
          <w:jc w:val="center"/>
        </w:trPr>
        <w:tc>
          <w:tcPr>
            <w:tcW w:w="959" w:type="dxa"/>
          </w:tcPr>
          <w:p w14:paraId="259A79F6"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J</w:t>
            </w:r>
          </w:p>
        </w:tc>
        <w:tc>
          <w:tcPr>
            <w:tcW w:w="1417" w:type="dxa"/>
          </w:tcPr>
          <w:p w14:paraId="32458612"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10</w:t>
            </w:r>
          </w:p>
        </w:tc>
        <w:tc>
          <w:tcPr>
            <w:tcW w:w="964" w:type="dxa"/>
          </w:tcPr>
          <w:p w14:paraId="303520C1"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X</w:t>
            </w:r>
          </w:p>
        </w:tc>
        <w:tc>
          <w:tcPr>
            <w:tcW w:w="1418" w:type="dxa"/>
          </w:tcPr>
          <w:p w14:paraId="01365925"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4</w:t>
            </w:r>
          </w:p>
        </w:tc>
      </w:tr>
      <w:tr w:rsidR="00173A8A" w:rsidRPr="00613D3D" w14:paraId="6822F9C9" w14:textId="77777777" w:rsidTr="00173A8A">
        <w:trPr>
          <w:trHeight w:val="203"/>
          <w:jc w:val="center"/>
        </w:trPr>
        <w:tc>
          <w:tcPr>
            <w:tcW w:w="959" w:type="dxa"/>
          </w:tcPr>
          <w:p w14:paraId="1ED30227"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K</w:t>
            </w:r>
          </w:p>
        </w:tc>
        <w:tc>
          <w:tcPr>
            <w:tcW w:w="1417" w:type="dxa"/>
          </w:tcPr>
          <w:p w14:paraId="20065232"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6</w:t>
            </w:r>
          </w:p>
        </w:tc>
        <w:tc>
          <w:tcPr>
            <w:tcW w:w="964" w:type="dxa"/>
          </w:tcPr>
          <w:p w14:paraId="2D8C16F4"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Y</w:t>
            </w:r>
          </w:p>
        </w:tc>
        <w:tc>
          <w:tcPr>
            <w:tcW w:w="1418" w:type="dxa"/>
          </w:tcPr>
          <w:p w14:paraId="7259551C"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10</w:t>
            </w:r>
          </w:p>
        </w:tc>
      </w:tr>
      <w:tr w:rsidR="00173A8A" w:rsidRPr="00613D3D" w14:paraId="02359005" w14:textId="77777777" w:rsidTr="00173A8A">
        <w:trPr>
          <w:trHeight w:val="203"/>
          <w:jc w:val="center"/>
        </w:trPr>
        <w:tc>
          <w:tcPr>
            <w:tcW w:w="959" w:type="dxa"/>
          </w:tcPr>
          <w:p w14:paraId="20D577C0"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L</w:t>
            </w:r>
          </w:p>
        </w:tc>
        <w:tc>
          <w:tcPr>
            <w:tcW w:w="1417" w:type="dxa"/>
          </w:tcPr>
          <w:p w14:paraId="385FD186" w14:textId="77777777" w:rsidR="00173A8A" w:rsidRPr="00613D3D" w:rsidRDefault="00173A8A" w:rsidP="00613D3D">
            <w:pPr>
              <w:pStyle w:val="Norm2Centr"/>
              <w:jc w:val="both"/>
              <w:rPr>
                <w:rFonts w:ascii="Arial" w:hAnsi="Arial" w:cs="Arial"/>
                <w:sz w:val="22"/>
                <w:szCs w:val="22"/>
              </w:rPr>
            </w:pPr>
            <w:r w:rsidRPr="00613D3D">
              <w:rPr>
                <w:rFonts w:ascii="Arial" w:hAnsi="Arial" w:cs="Arial"/>
                <w:sz w:val="22"/>
                <w:szCs w:val="22"/>
              </w:rPr>
              <w:t>6</w:t>
            </w:r>
          </w:p>
        </w:tc>
        <w:tc>
          <w:tcPr>
            <w:tcW w:w="964" w:type="dxa"/>
          </w:tcPr>
          <w:p w14:paraId="4EF5D42D" w14:textId="77777777" w:rsidR="00173A8A" w:rsidRPr="00613D3D" w:rsidRDefault="00173A8A" w:rsidP="00613D3D">
            <w:pPr>
              <w:pStyle w:val="Norm2Centr"/>
              <w:jc w:val="both"/>
              <w:rPr>
                <w:rFonts w:ascii="Arial" w:hAnsi="Arial" w:cs="Arial"/>
                <w:sz w:val="22"/>
                <w:szCs w:val="22"/>
              </w:rPr>
            </w:pPr>
          </w:p>
        </w:tc>
        <w:tc>
          <w:tcPr>
            <w:tcW w:w="1418" w:type="dxa"/>
          </w:tcPr>
          <w:p w14:paraId="47D99BA9" w14:textId="77777777" w:rsidR="00173A8A" w:rsidRPr="00613D3D" w:rsidRDefault="00173A8A" w:rsidP="00613D3D">
            <w:pPr>
              <w:pStyle w:val="Norm2Centr"/>
              <w:jc w:val="both"/>
              <w:rPr>
                <w:rFonts w:ascii="Arial" w:hAnsi="Arial" w:cs="Arial"/>
                <w:sz w:val="22"/>
                <w:szCs w:val="22"/>
              </w:rPr>
            </w:pPr>
          </w:p>
        </w:tc>
      </w:tr>
    </w:tbl>
    <w:p w14:paraId="5BE2B953" w14:textId="77777777" w:rsidR="00173A8A" w:rsidRPr="00613D3D" w:rsidRDefault="00173A8A" w:rsidP="00613D3D">
      <w:pPr>
        <w:jc w:val="both"/>
        <w:rPr>
          <w:rFonts w:ascii="Arial" w:hAnsi="Arial" w:cs="Arial"/>
          <w:sz w:val="22"/>
        </w:rPr>
      </w:pPr>
    </w:p>
    <w:p w14:paraId="23EC971F" w14:textId="77777777" w:rsidR="00173A8A" w:rsidRPr="00613D3D" w:rsidRDefault="00173A8A" w:rsidP="00613D3D">
      <w:pPr>
        <w:jc w:val="both"/>
        <w:rPr>
          <w:rFonts w:ascii="Arial" w:hAnsi="Arial" w:cs="Arial"/>
          <w:sz w:val="22"/>
        </w:rPr>
      </w:pPr>
      <w:r w:rsidRPr="00613D3D">
        <w:rPr>
          <w:rFonts w:ascii="Arial" w:hAnsi="Arial" w:cs="Arial"/>
          <w:sz w:val="22"/>
        </w:rPr>
        <w:t>Le système SECURITY CENTER est relié au système de contrôle d’accès et d’anti-intrusion du site, une interface automatique envoie les alarmes générées sur le système SCAII vers le système de vidéo qui permet le déclenchement d’une préposition et l’affichage d’une caméra sur évènement.</w:t>
      </w:r>
    </w:p>
    <w:p w14:paraId="265B442A" w14:textId="77777777" w:rsidR="00FF5E35" w:rsidRPr="00613D3D" w:rsidRDefault="00FF5E35" w:rsidP="00613D3D">
      <w:pPr>
        <w:spacing w:after="60"/>
        <w:jc w:val="both"/>
        <w:rPr>
          <w:rFonts w:ascii="Arial" w:hAnsi="Arial" w:cs="Arial"/>
          <w:b/>
          <w:sz w:val="22"/>
        </w:rPr>
      </w:pPr>
    </w:p>
    <w:p w14:paraId="44CA0449" w14:textId="4408F2E6" w:rsidR="001C3065" w:rsidRPr="00613D3D" w:rsidRDefault="001C3065" w:rsidP="00613D3D">
      <w:pPr>
        <w:spacing w:after="60"/>
        <w:jc w:val="both"/>
        <w:rPr>
          <w:rFonts w:ascii="Arial" w:hAnsi="Arial" w:cs="Arial"/>
          <w:b/>
          <w:sz w:val="22"/>
        </w:rPr>
      </w:pPr>
      <w:r w:rsidRPr="00613D3D">
        <w:rPr>
          <w:rFonts w:ascii="Arial" w:hAnsi="Arial" w:cs="Arial"/>
          <w:b/>
          <w:sz w:val="22"/>
        </w:rPr>
        <w:t>A.4.3. – Descriptif de l’installation du système de gestion des clefs</w:t>
      </w:r>
    </w:p>
    <w:p w14:paraId="15134122" w14:textId="77777777" w:rsidR="001C3065" w:rsidRPr="00613D3D" w:rsidRDefault="001C3065" w:rsidP="00613D3D">
      <w:pPr>
        <w:jc w:val="both"/>
        <w:rPr>
          <w:rFonts w:ascii="Arial" w:hAnsi="Arial" w:cs="Arial"/>
          <w:sz w:val="22"/>
        </w:rPr>
      </w:pPr>
    </w:p>
    <w:p w14:paraId="1EB67C50" w14:textId="77777777" w:rsidR="001C3065" w:rsidRPr="00613D3D" w:rsidRDefault="001C3065" w:rsidP="00613D3D">
      <w:pPr>
        <w:jc w:val="both"/>
        <w:rPr>
          <w:rFonts w:ascii="Arial" w:hAnsi="Arial" w:cs="Arial"/>
          <w:sz w:val="22"/>
        </w:rPr>
      </w:pPr>
      <w:r w:rsidRPr="00613D3D">
        <w:rPr>
          <w:rFonts w:ascii="Arial" w:hAnsi="Arial" w:cs="Arial"/>
          <w:sz w:val="22"/>
        </w:rPr>
        <w:t xml:space="preserve">Le site est équipé de 28 boites à clefs </w:t>
      </w:r>
      <w:proofErr w:type="spellStart"/>
      <w:r w:rsidRPr="00613D3D">
        <w:rPr>
          <w:rFonts w:ascii="Arial" w:hAnsi="Arial" w:cs="Arial"/>
          <w:sz w:val="22"/>
        </w:rPr>
        <w:t>Deister</w:t>
      </w:r>
      <w:proofErr w:type="spellEnd"/>
      <w:r w:rsidRPr="00613D3D">
        <w:rPr>
          <w:rFonts w:ascii="Arial" w:hAnsi="Arial" w:cs="Arial"/>
          <w:sz w:val="22"/>
        </w:rPr>
        <w:t xml:space="preserve"> de différentes capacités. Elles sont réparties dans les circulations du site.</w:t>
      </w:r>
    </w:p>
    <w:p w14:paraId="59CBBD10" w14:textId="77777777" w:rsidR="001C3065" w:rsidRPr="00613D3D" w:rsidRDefault="001C3065" w:rsidP="00613D3D">
      <w:pPr>
        <w:jc w:val="both"/>
        <w:rPr>
          <w:rFonts w:ascii="Arial" w:hAnsi="Arial" w:cs="Arial"/>
          <w:sz w:val="22"/>
        </w:rPr>
      </w:pPr>
      <w:r w:rsidRPr="00613D3D">
        <w:rPr>
          <w:rFonts w:ascii="Arial" w:hAnsi="Arial" w:cs="Arial"/>
          <w:sz w:val="22"/>
        </w:rPr>
        <w:lastRenderedPageBreak/>
        <w:t xml:space="preserve">Toutes les armoires DEISTER sont en réseau d’une part et gérées par un poste informatique sous environnement Windows 10 et le logiciel </w:t>
      </w:r>
      <w:proofErr w:type="spellStart"/>
      <w:r w:rsidRPr="00613D3D">
        <w:rPr>
          <w:rFonts w:ascii="Arial" w:hAnsi="Arial" w:cs="Arial"/>
          <w:sz w:val="22"/>
        </w:rPr>
        <w:t>ConnectCommander</w:t>
      </w:r>
      <w:proofErr w:type="spellEnd"/>
      <w:r w:rsidRPr="00613D3D">
        <w:rPr>
          <w:rFonts w:ascii="Arial" w:hAnsi="Arial" w:cs="Arial"/>
          <w:sz w:val="22"/>
        </w:rPr>
        <w:t xml:space="preserve"> 4.5.4 d’autre part. Cet ordinateur interagit avec celui qui gère les armoires sur RICHELIEU.</w:t>
      </w:r>
    </w:p>
    <w:p w14:paraId="7820EAE5" w14:textId="77777777" w:rsidR="001C3065" w:rsidRPr="00613D3D" w:rsidRDefault="001C3065" w:rsidP="00613D3D">
      <w:pPr>
        <w:jc w:val="both"/>
        <w:rPr>
          <w:rFonts w:ascii="Arial" w:hAnsi="Arial" w:cs="Arial"/>
          <w:sz w:val="22"/>
        </w:rPr>
      </w:pPr>
    </w:p>
    <w:p w14:paraId="21E05C76" w14:textId="77777777" w:rsidR="001C3065" w:rsidRPr="00613D3D" w:rsidRDefault="001C3065" w:rsidP="00613D3D">
      <w:pPr>
        <w:spacing w:after="60"/>
        <w:jc w:val="both"/>
        <w:rPr>
          <w:rFonts w:ascii="Arial" w:hAnsi="Arial" w:cs="Arial"/>
          <w:b/>
          <w:sz w:val="22"/>
        </w:rPr>
      </w:pPr>
      <w:r w:rsidRPr="00613D3D">
        <w:rPr>
          <w:rFonts w:ascii="Arial" w:hAnsi="Arial" w:cs="Arial"/>
          <w:b/>
          <w:sz w:val="22"/>
        </w:rPr>
        <w:t>A.4.</w:t>
      </w:r>
      <w:r w:rsidR="00A733B7" w:rsidRPr="00613D3D">
        <w:rPr>
          <w:rFonts w:ascii="Arial" w:hAnsi="Arial" w:cs="Arial"/>
          <w:b/>
          <w:sz w:val="22"/>
        </w:rPr>
        <w:t>4</w:t>
      </w:r>
      <w:r w:rsidRPr="00613D3D">
        <w:rPr>
          <w:rFonts w:ascii="Arial" w:hAnsi="Arial" w:cs="Arial"/>
          <w:b/>
          <w:sz w:val="22"/>
        </w:rPr>
        <w:t>. – Descriptif de l’installation du système de protection des expositions</w:t>
      </w:r>
    </w:p>
    <w:p w14:paraId="3747EBB7" w14:textId="77777777" w:rsidR="001C3065" w:rsidRPr="00613D3D" w:rsidRDefault="001C3065" w:rsidP="00613D3D">
      <w:pPr>
        <w:jc w:val="both"/>
        <w:rPr>
          <w:rFonts w:ascii="Arial" w:hAnsi="Arial" w:cs="Arial"/>
          <w:sz w:val="22"/>
        </w:rPr>
      </w:pPr>
    </w:p>
    <w:p w14:paraId="5D2AA4F2" w14:textId="77777777" w:rsidR="001C3065" w:rsidRPr="00613D3D" w:rsidRDefault="001C3065" w:rsidP="00613D3D">
      <w:pPr>
        <w:jc w:val="both"/>
        <w:rPr>
          <w:rFonts w:ascii="Arial" w:hAnsi="Arial" w:cs="Arial"/>
          <w:sz w:val="22"/>
        </w:rPr>
      </w:pPr>
      <w:r w:rsidRPr="00613D3D">
        <w:rPr>
          <w:rFonts w:ascii="Arial" w:hAnsi="Arial" w:cs="Arial"/>
          <w:sz w:val="22"/>
        </w:rPr>
        <w:t>Indépendamment du système de contrôle d’accès et d’anti-intrusion, l’établissement utilise un système de surveillance des expositions de la société CODINE. Ce système s’appuie sur :</w:t>
      </w:r>
    </w:p>
    <w:p w14:paraId="4806AD1B" w14:textId="77777777" w:rsidR="001C3065" w:rsidRPr="00613D3D" w:rsidRDefault="001C3065" w:rsidP="00613D3D">
      <w:pPr>
        <w:pStyle w:val="Paragraphedeliste"/>
        <w:numPr>
          <w:ilvl w:val="0"/>
          <w:numId w:val="31"/>
        </w:numPr>
        <w:tabs>
          <w:tab w:val="left" w:pos="2625"/>
        </w:tabs>
        <w:spacing w:before="240" w:after="240"/>
        <w:jc w:val="both"/>
        <w:rPr>
          <w:rFonts w:ascii="Arial" w:hAnsi="Arial" w:cs="Arial"/>
          <w:sz w:val="22"/>
        </w:rPr>
      </w:pPr>
      <w:r w:rsidRPr="00613D3D">
        <w:rPr>
          <w:rFonts w:ascii="Arial" w:hAnsi="Arial" w:cs="Arial"/>
          <w:sz w:val="22"/>
        </w:rPr>
        <w:t>Un poste informatique sur lequel est installé le logiciel PICCOLO</w:t>
      </w:r>
    </w:p>
    <w:p w14:paraId="432BD2CE" w14:textId="77777777" w:rsidR="001C3065" w:rsidRPr="00613D3D" w:rsidRDefault="001C3065" w:rsidP="00613D3D">
      <w:pPr>
        <w:pStyle w:val="Paragraphedeliste"/>
        <w:numPr>
          <w:ilvl w:val="0"/>
          <w:numId w:val="31"/>
        </w:numPr>
        <w:tabs>
          <w:tab w:val="left" w:pos="2625"/>
        </w:tabs>
        <w:spacing w:before="240" w:after="240"/>
        <w:jc w:val="both"/>
        <w:rPr>
          <w:rFonts w:ascii="Arial" w:hAnsi="Arial" w:cs="Arial"/>
          <w:sz w:val="22"/>
        </w:rPr>
      </w:pPr>
      <w:r w:rsidRPr="00613D3D">
        <w:rPr>
          <w:rFonts w:ascii="Arial" w:hAnsi="Arial" w:cs="Arial"/>
          <w:sz w:val="22"/>
        </w:rPr>
        <w:t>Une interface d’entrées/sorties</w:t>
      </w:r>
    </w:p>
    <w:p w14:paraId="0342F531" w14:textId="77777777" w:rsidR="001C3065" w:rsidRPr="00613D3D" w:rsidRDefault="001C3065" w:rsidP="00613D3D">
      <w:pPr>
        <w:pStyle w:val="Paragraphedeliste"/>
        <w:numPr>
          <w:ilvl w:val="0"/>
          <w:numId w:val="31"/>
        </w:numPr>
        <w:tabs>
          <w:tab w:val="left" w:pos="2625"/>
        </w:tabs>
        <w:spacing w:before="240" w:after="240"/>
        <w:jc w:val="both"/>
        <w:rPr>
          <w:rFonts w:ascii="Arial" w:hAnsi="Arial" w:cs="Arial"/>
          <w:sz w:val="22"/>
        </w:rPr>
      </w:pPr>
      <w:r w:rsidRPr="00613D3D">
        <w:rPr>
          <w:rFonts w:ascii="Arial" w:hAnsi="Arial" w:cs="Arial"/>
          <w:sz w:val="22"/>
        </w:rPr>
        <w:t>300 détecteurs environ (</w:t>
      </w:r>
      <w:proofErr w:type="spellStart"/>
      <w:r w:rsidRPr="00613D3D">
        <w:rPr>
          <w:rFonts w:ascii="Arial" w:hAnsi="Arial" w:cs="Arial"/>
          <w:sz w:val="22"/>
        </w:rPr>
        <w:t>Ultraspot</w:t>
      </w:r>
      <w:proofErr w:type="spellEnd"/>
      <w:r w:rsidRPr="00613D3D">
        <w:rPr>
          <w:rFonts w:ascii="Arial" w:hAnsi="Arial" w:cs="Arial"/>
          <w:sz w:val="22"/>
        </w:rPr>
        <w:t xml:space="preserve">, </w:t>
      </w:r>
      <w:proofErr w:type="spellStart"/>
      <w:r w:rsidRPr="00613D3D">
        <w:rPr>
          <w:rFonts w:ascii="Arial" w:hAnsi="Arial" w:cs="Arial"/>
          <w:sz w:val="22"/>
        </w:rPr>
        <w:t>Vibraspot</w:t>
      </w:r>
      <w:proofErr w:type="spellEnd"/>
      <w:r w:rsidRPr="00613D3D">
        <w:rPr>
          <w:rFonts w:ascii="Arial" w:hAnsi="Arial" w:cs="Arial"/>
          <w:sz w:val="22"/>
        </w:rPr>
        <w:t xml:space="preserve">, </w:t>
      </w:r>
      <w:proofErr w:type="spellStart"/>
      <w:r w:rsidRPr="00613D3D">
        <w:rPr>
          <w:rFonts w:ascii="Arial" w:hAnsi="Arial" w:cs="Arial"/>
          <w:sz w:val="22"/>
        </w:rPr>
        <w:t>Buzzerspot</w:t>
      </w:r>
      <w:proofErr w:type="spellEnd"/>
      <w:r w:rsidRPr="00613D3D">
        <w:rPr>
          <w:rFonts w:ascii="Arial" w:hAnsi="Arial" w:cs="Arial"/>
          <w:sz w:val="22"/>
        </w:rPr>
        <w:t xml:space="preserve">, </w:t>
      </w:r>
      <w:proofErr w:type="spellStart"/>
      <w:r w:rsidRPr="00613D3D">
        <w:rPr>
          <w:rFonts w:ascii="Arial" w:hAnsi="Arial" w:cs="Arial"/>
          <w:sz w:val="22"/>
        </w:rPr>
        <w:t>InfraSpot</w:t>
      </w:r>
      <w:proofErr w:type="spellEnd"/>
      <w:r w:rsidRPr="00613D3D">
        <w:rPr>
          <w:rFonts w:ascii="Arial" w:hAnsi="Arial" w:cs="Arial"/>
          <w:sz w:val="22"/>
        </w:rPr>
        <w:t>…)</w:t>
      </w:r>
    </w:p>
    <w:p w14:paraId="3AC50FCC" w14:textId="77777777" w:rsidR="001C3065" w:rsidRPr="00613D3D" w:rsidRDefault="001C3065" w:rsidP="00613D3D">
      <w:pPr>
        <w:pStyle w:val="Paragraphedeliste"/>
        <w:numPr>
          <w:ilvl w:val="0"/>
          <w:numId w:val="31"/>
        </w:numPr>
        <w:tabs>
          <w:tab w:val="left" w:pos="2625"/>
        </w:tabs>
        <w:spacing w:before="240" w:after="240"/>
        <w:jc w:val="both"/>
        <w:rPr>
          <w:rFonts w:ascii="Arial" w:hAnsi="Arial" w:cs="Arial"/>
          <w:sz w:val="22"/>
        </w:rPr>
      </w:pPr>
      <w:r w:rsidRPr="00613D3D">
        <w:rPr>
          <w:rFonts w:ascii="Arial" w:hAnsi="Arial" w:cs="Arial"/>
          <w:sz w:val="22"/>
        </w:rPr>
        <w:t>20 transmetteurs environ</w:t>
      </w:r>
    </w:p>
    <w:p w14:paraId="34FBEB64" w14:textId="77777777" w:rsidR="001C3065" w:rsidRPr="00613D3D" w:rsidRDefault="001C3065" w:rsidP="00613D3D">
      <w:pPr>
        <w:pStyle w:val="Paragraphedeliste"/>
        <w:numPr>
          <w:ilvl w:val="0"/>
          <w:numId w:val="31"/>
        </w:numPr>
        <w:tabs>
          <w:tab w:val="left" w:pos="2625"/>
        </w:tabs>
        <w:spacing w:before="240" w:after="240"/>
        <w:jc w:val="both"/>
        <w:rPr>
          <w:rFonts w:ascii="Arial" w:hAnsi="Arial" w:cs="Arial"/>
          <w:sz w:val="22"/>
        </w:rPr>
      </w:pPr>
      <w:r w:rsidRPr="00613D3D">
        <w:rPr>
          <w:rFonts w:ascii="Arial" w:hAnsi="Arial" w:cs="Arial"/>
          <w:sz w:val="22"/>
        </w:rPr>
        <w:t>30 émetteurs d’alarmes environ (</w:t>
      </w:r>
      <w:proofErr w:type="spellStart"/>
      <w:r w:rsidRPr="00613D3D">
        <w:rPr>
          <w:rFonts w:ascii="Arial" w:hAnsi="Arial" w:cs="Arial"/>
          <w:sz w:val="22"/>
        </w:rPr>
        <w:t>Personnal</w:t>
      </w:r>
      <w:proofErr w:type="spellEnd"/>
      <w:r w:rsidRPr="00613D3D">
        <w:rPr>
          <w:rFonts w:ascii="Arial" w:hAnsi="Arial" w:cs="Arial"/>
          <w:sz w:val="22"/>
        </w:rPr>
        <w:t xml:space="preserve"> </w:t>
      </w:r>
      <w:proofErr w:type="spellStart"/>
      <w:r w:rsidRPr="00613D3D">
        <w:rPr>
          <w:rFonts w:ascii="Arial" w:hAnsi="Arial" w:cs="Arial"/>
          <w:sz w:val="22"/>
        </w:rPr>
        <w:t>Alarm</w:t>
      </w:r>
      <w:proofErr w:type="spellEnd"/>
      <w:r w:rsidRPr="00613D3D">
        <w:rPr>
          <w:rFonts w:ascii="Arial" w:hAnsi="Arial" w:cs="Arial"/>
          <w:sz w:val="22"/>
        </w:rPr>
        <w:t>)</w:t>
      </w:r>
    </w:p>
    <w:p w14:paraId="7E9822CF" w14:textId="77777777" w:rsidR="001604CE" w:rsidRPr="00613D3D" w:rsidRDefault="001604CE" w:rsidP="00613D3D">
      <w:pPr>
        <w:jc w:val="both"/>
        <w:rPr>
          <w:rFonts w:ascii="Arial" w:hAnsi="Arial" w:cs="Arial"/>
          <w:sz w:val="22"/>
        </w:rPr>
      </w:pPr>
    </w:p>
    <w:p w14:paraId="2D7C6C71" w14:textId="77777777" w:rsidR="002C47CD" w:rsidRPr="00613D3D" w:rsidRDefault="001604CE" w:rsidP="00613D3D">
      <w:pPr>
        <w:jc w:val="both"/>
        <w:rPr>
          <w:rFonts w:ascii="Arial" w:hAnsi="Arial" w:cs="Arial"/>
          <w:sz w:val="22"/>
        </w:rPr>
      </w:pPr>
      <w:r w:rsidRPr="00613D3D">
        <w:rPr>
          <w:rFonts w:ascii="Arial" w:hAnsi="Arial" w:cs="Arial"/>
          <w:b/>
          <w:sz w:val="22"/>
        </w:rPr>
        <w:t xml:space="preserve">A.4.5. – Descriptif de l’installation du système </w:t>
      </w:r>
      <w:r w:rsidR="002C47CD" w:rsidRPr="00613D3D">
        <w:rPr>
          <w:rFonts w:ascii="Arial" w:hAnsi="Arial" w:cs="Arial"/>
          <w:b/>
          <w:sz w:val="22"/>
        </w:rPr>
        <w:t>antivols</w:t>
      </w:r>
      <w:r w:rsidRPr="00613D3D">
        <w:rPr>
          <w:rFonts w:ascii="Arial" w:hAnsi="Arial" w:cs="Arial"/>
          <w:sz w:val="22"/>
        </w:rPr>
        <w:t xml:space="preserve"> </w:t>
      </w:r>
    </w:p>
    <w:p w14:paraId="1958EDAA" w14:textId="77777777" w:rsidR="002C47CD" w:rsidRPr="00613D3D" w:rsidRDefault="002C47CD" w:rsidP="00613D3D">
      <w:pPr>
        <w:jc w:val="both"/>
        <w:rPr>
          <w:rFonts w:ascii="Arial" w:hAnsi="Arial" w:cs="Arial"/>
          <w:sz w:val="22"/>
        </w:rPr>
      </w:pPr>
    </w:p>
    <w:p w14:paraId="03A25898" w14:textId="77777777" w:rsidR="002C47CD" w:rsidRPr="00613D3D" w:rsidRDefault="002C47CD" w:rsidP="00613D3D">
      <w:pPr>
        <w:jc w:val="both"/>
        <w:rPr>
          <w:rFonts w:ascii="Arial" w:hAnsi="Arial" w:cs="Arial"/>
          <w:sz w:val="22"/>
        </w:rPr>
      </w:pPr>
      <w:r w:rsidRPr="00613D3D">
        <w:rPr>
          <w:rFonts w:ascii="Arial" w:hAnsi="Arial" w:cs="Arial"/>
          <w:sz w:val="22"/>
        </w:rPr>
        <w:t>Le site exploite :</w:t>
      </w:r>
    </w:p>
    <w:p w14:paraId="062D7DCA" w14:textId="77777777" w:rsidR="002C47CD" w:rsidRPr="00613D3D" w:rsidRDefault="002C47CD" w:rsidP="00613D3D">
      <w:pPr>
        <w:pStyle w:val="Paragraphedeliste"/>
        <w:numPr>
          <w:ilvl w:val="0"/>
          <w:numId w:val="38"/>
        </w:numPr>
        <w:jc w:val="both"/>
        <w:rPr>
          <w:rFonts w:ascii="Arial" w:hAnsi="Arial" w:cs="Arial"/>
          <w:sz w:val="22"/>
        </w:rPr>
      </w:pPr>
      <w:r w:rsidRPr="00613D3D">
        <w:rPr>
          <w:rFonts w:ascii="Arial" w:hAnsi="Arial" w:cs="Arial"/>
          <w:sz w:val="22"/>
        </w:rPr>
        <w:t xml:space="preserve">Le site est équipé de 56 antennes, </w:t>
      </w:r>
      <w:r w:rsidR="009D4E88" w:rsidRPr="00613D3D">
        <w:rPr>
          <w:rFonts w:ascii="Arial" w:hAnsi="Arial" w:cs="Arial"/>
          <w:sz w:val="22"/>
        </w:rPr>
        <w:t>elles sont</w:t>
      </w:r>
      <w:r w:rsidRPr="00613D3D">
        <w:rPr>
          <w:rFonts w:ascii="Arial" w:hAnsi="Arial" w:cs="Arial"/>
          <w:sz w:val="22"/>
        </w:rPr>
        <w:t xml:space="preserve"> installées aux sorties des salles de lectures et sont de type EM500 de marque GATEWAY SECURITY.</w:t>
      </w:r>
    </w:p>
    <w:p w14:paraId="1A3F5533" w14:textId="77777777" w:rsidR="002C47CD" w:rsidRPr="00613D3D" w:rsidRDefault="002C47CD" w:rsidP="00613D3D">
      <w:pPr>
        <w:pStyle w:val="Paragraphedeliste"/>
        <w:tabs>
          <w:tab w:val="left" w:pos="2625"/>
        </w:tabs>
        <w:spacing w:before="240" w:after="240"/>
        <w:jc w:val="both"/>
        <w:rPr>
          <w:rFonts w:ascii="Arial" w:hAnsi="Arial" w:cs="Arial"/>
          <w:sz w:val="22"/>
        </w:rPr>
      </w:pPr>
    </w:p>
    <w:p w14:paraId="0AB43C74" w14:textId="77777777" w:rsidR="002C47CD" w:rsidRPr="00613D3D" w:rsidRDefault="002C47CD" w:rsidP="00613D3D">
      <w:pPr>
        <w:jc w:val="both"/>
        <w:rPr>
          <w:rFonts w:ascii="Arial" w:hAnsi="Arial" w:cs="Arial"/>
          <w:sz w:val="22"/>
        </w:rPr>
      </w:pPr>
    </w:p>
    <w:p w14:paraId="3F7FE716" w14:textId="77777777" w:rsidR="00A77487" w:rsidRPr="00613D3D" w:rsidRDefault="00A77487" w:rsidP="00613D3D">
      <w:pPr>
        <w:pStyle w:val="Titre"/>
        <w:jc w:val="both"/>
        <w:rPr>
          <w:rFonts w:ascii="Arial" w:hAnsi="Arial" w:cs="Arial"/>
          <w:sz w:val="22"/>
          <w:szCs w:val="22"/>
        </w:rPr>
      </w:pPr>
      <w:r w:rsidRPr="00613D3D">
        <w:rPr>
          <w:rFonts w:ascii="Arial" w:hAnsi="Arial" w:cs="Arial"/>
          <w:sz w:val="22"/>
          <w:szCs w:val="22"/>
        </w:rPr>
        <w:br w:type="page"/>
      </w:r>
      <w:bookmarkStart w:id="105" w:name="_Toc286931909"/>
      <w:bookmarkStart w:id="106" w:name="_Toc204703377"/>
      <w:r w:rsidR="006D6D87" w:rsidRPr="00613D3D">
        <w:rPr>
          <w:rFonts w:ascii="Arial" w:hAnsi="Arial" w:cs="Arial"/>
          <w:sz w:val="22"/>
          <w:szCs w:val="22"/>
        </w:rPr>
        <w:lastRenderedPageBreak/>
        <w:t xml:space="preserve">ANNEXE </w:t>
      </w:r>
      <w:r w:rsidR="00DA1362" w:rsidRPr="00613D3D">
        <w:rPr>
          <w:rFonts w:ascii="Arial" w:hAnsi="Arial" w:cs="Arial"/>
          <w:sz w:val="22"/>
          <w:szCs w:val="22"/>
        </w:rPr>
        <w:t>5</w:t>
      </w:r>
      <w:r w:rsidRPr="00613D3D">
        <w:rPr>
          <w:rFonts w:ascii="Arial" w:hAnsi="Arial" w:cs="Arial"/>
          <w:sz w:val="22"/>
          <w:szCs w:val="22"/>
        </w:rPr>
        <w:t xml:space="preserve"> –</w:t>
      </w:r>
      <w:r w:rsidR="00BE5F7F" w:rsidRPr="00613D3D">
        <w:rPr>
          <w:rFonts w:ascii="Arial" w:hAnsi="Arial" w:cs="Arial"/>
          <w:sz w:val="22"/>
          <w:szCs w:val="22"/>
        </w:rPr>
        <w:t xml:space="preserve"> </w:t>
      </w:r>
      <w:r w:rsidRPr="00613D3D">
        <w:rPr>
          <w:rFonts w:ascii="Arial" w:hAnsi="Arial" w:cs="Arial"/>
          <w:sz w:val="22"/>
          <w:szCs w:val="22"/>
        </w:rPr>
        <w:t>DESCRIPTIF DE</w:t>
      </w:r>
      <w:r w:rsidR="00EC520D" w:rsidRPr="00613D3D">
        <w:rPr>
          <w:rFonts w:ascii="Arial" w:hAnsi="Arial" w:cs="Arial"/>
          <w:sz w:val="22"/>
          <w:szCs w:val="22"/>
        </w:rPr>
        <w:t xml:space="preserve">S </w:t>
      </w:r>
      <w:r w:rsidRPr="00613D3D">
        <w:rPr>
          <w:rFonts w:ascii="Arial" w:hAnsi="Arial" w:cs="Arial"/>
          <w:sz w:val="22"/>
          <w:szCs w:val="22"/>
        </w:rPr>
        <w:t>INSTALLATION</w:t>
      </w:r>
      <w:r w:rsidR="00EC520D" w:rsidRPr="00613D3D">
        <w:rPr>
          <w:rFonts w:ascii="Arial" w:hAnsi="Arial" w:cs="Arial"/>
          <w:sz w:val="22"/>
          <w:szCs w:val="22"/>
        </w:rPr>
        <w:t xml:space="preserve">S </w:t>
      </w:r>
      <w:r w:rsidR="00AF353A" w:rsidRPr="00613D3D">
        <w:rPr>
          <w:rFonts w:ascii="Arial" w:hAnsi="Arial" w:cs="Arial"/>
          <w:sz w:val="22"/>
          <w:szCs w:val="22"/>
        </w:rPr>
        <w:t xml:space="preserve">DE SURETE </w:t>
      </w:r>
      <w:r w:rsidR="00EC520D" w:rsidRPr="00613D3D">
        <w:rPr>
          <w:rFonts w:ascii="Arial" w:hAnsi="Arial" w:cs="Arial"/>
          <w:sz w:val="22"/>
          <w:szCs w:val="22"/>
        </w:rPr>
        <w:t xml:space="preserve">DU SITE </w:t>
      </w:r>
      <w:r w:rsidRPr="00613D3D">
        <w:rPr>
          <w:rFonts w:ascii="Arial" w:hAnsi="Arial" w:cs="Arial"/>
          <w:sz w:val="22"/>
          <w:szCs w:val="22"/>
        </w:rPr>
        <w:t>RICHELIEU</w:t>
      </w:r>
      <w:bookmarkEnd w:id="105"/>
      <w:bookmarkEnd w:id="106"/>
    </w:p>
    <w:p w14:paraId="28D112A2" w14:textId="77777777" w:rsidR="00A83A7F" w:rsidRPr="00613D3D" w:rsidRDefault="00A83A7F" w:rsidP="00613D3D">
      <w:pPr>
        <w:jc w:val="both"/>
        <w:rPr>
          <w:rFonts w:ascii="Arial" w:hAnsi="Arial" w:cs="Arial"/>
          <w:b/>
          <w:sz w:val="22"/>
        </w:rPr>
      </w:pPr>
    </w:p>
    <w:p w14:paraId="77C489F2" w14:textId="77777777" w:rsidR="00E57CCA" w:rsidRPr="00613D3D" w:rsidRDefault="00E57CCA" w:rsidP="00613D3D">
      <w:pPr>
        <w:spacing w:after="60"/>
        <w:jc w:val="both"/>
        <w:rPr>
          <w:rFonts w:ascii="Arial" w:hAnsi="Arial" w:cs="Arial"/>
          <w:b/>
          <w:sz w:val="22"/>
        </w:rPr>
      </w:pPr>
      <w:r w:rsidRPr="00613D3D">
        <w:rPr>
          <w:rFonts w:ascii="Arial" w:hAnsi="Arial" w:cs="Arial"/>
          <w:b/>
          <w:sz w:val="22"/>
        </w:rPr>
        <w:t>A.5.</w:t>
      </w:r>
      <w:r w:rsidR="000972F2" w:rsidRPr="00613D3D">
        <w:rPr>
          <w:rFonts w:ascii="Arial" w:hAnsi="Arial" w:cs="Arial"/>
          <w:b/>
          <w:sz w:val="22"/>
        </w:rPr>
        <w:t>1</w:t>
      </w:r>
      <w:r w:rsidRPr="00613D3D">
        <w:rPr>
          <w:rFonts w:ascii="Arial" w:hAnsi="Arial" w:cs="Arial"/>
          <w:b/>
          <w:sz w:val="22"/>
        </w:rPr>
        <w:t>. – Descriptif de l’installation anti-intrusion et contrôle d’accès existant</w:t>
      </w:r>
    </w:p>
    <w:p w14:paraId="49ECF27D" w14:textId="77777777" w:rsidR="00A83A7F" w:rsidRPr="00613D3D" w:rsidRDefault="00A83A7F" w:rsidP="00613D3D">
      <w:pPr>
        <w:spacing w:after="60"/>
        <w:jc w:val="both"/>
        <w:rPr>
          <w:rFonts w:ascii="Arial" w:hAnsi="Arial" w:cs="Arial"/>
          <w:b/>
          <w:sz w:val="22"/>
        </w:rPr>
      </w:pPr>
    </w:p>
    <w:p w14:paraId="221F7CB4" w14:textId="77777777" w:rsidR="00B63E5D" w:rsidRPr="00613D3D" w:rsidRDefault="00B63E5D" w:rsidP="00613D3D">
      <w:pPr>
        <w:autoSpaceDE w:val="0"/>
        <w:autoSpaceDN w:val="0"/>
        <w:adjustRightInd w:val="0"/>
        <w:spacing w:after="60"/>
        <w:jc w:val="both"/>
        <w:rPr>
          <w:rFonts w:ascii="Arial" w:hAnsi="Arial" w:cs="Arial"/>
          <w:snapToGrid/>
          <w:sz w:val="22"/>
        </w:rPr>
      </w:pPr>
      <w:r w:rsidRPr="00613D3D">
        <w:rPr>
          <w:rFonts w:ascii="Arial" w:hAnsi="Arial" w:cs="Arial"/>
          <w:snapToGrid/>
          <w:sz w:val="22"/>
        </w:rPr>
        <w:t>Le site est équipé de la solution MICROSESAME de l’éditeur TIL Technologies pour le traitement de la sûreté, qui permet de gérer simultanément :</w:t>
      </w:r>
    </w:p>
    <w:p w14:paraId="2CFFD052" w14:textId="77777777" w:rsidR="00B63E5D" w:rsidRPr="00613D3D" w:rsidRDefault="00B24B5D" w:rsidP="00613D3D">
      <w:pPr>
        <w:numPr>
          <w:ilvl w:val="0"/>
          <w:numId w:val="13"/>
        </w:numPr>
        <w:autoSpaceDE w:val="0"/>
        <w:autoSpaceDN w:val="0"/>
        <w:adjustRightInd w:val="0"/>
        <w:spacing w:after="60"/>
        <w:jc w:val="both"/>
        <w:rPr>
          <w:rFonts w:ascii="Arial" w:hAnsi="Arial" w:cs="Arial"/>
          <w:snapToGrid/>
          <w:sz w:val="22"/>
        </w:rPr>
      </w:pPr>
      <w:r w:rsidRPr="00613D3D">
        <w:rPr>
          <w:rFonts w:ascii="Arial" w:hAnsi="Arial" w:cs="Arial"/>
          <w:snapToGrid/>
          <w:sz w:val="22"/>
        </w:rPr>
        <w:t>Le</w:t>
      </w:r>
      <w:r w:rsidR="00B63E5D" w:rsidRPr="00613D3D">
        <w:rPr>
          <w:rFonts w:ascii="Arial" w:hAnsi="Arial" w:cs="Arial"/>
          <w:snapToGrid/>
          <w:sz w:val="22"/>
        </w:rPr>
        <w:t xml:space="preserve"> contrôle d’accès,</w:t>
      </w:r>
    </w:p>
    <w:p w14:paraId="6CE7A5D7" w14:textId="77777777" w:rsidR="00B63E5D" w:rsidRPr="00613D3D" w:rsidRDefault="00B24B5D" w:rsidP="00613D3D">
      <w:pPr>
        <w:numPr>
          <w:ilvl w:val="0"/>
          <w:numId w:val="13"/>
        </w:numPr>
        <w:autoSpaceDE w:val="0"/>
        <w:autoSpaceDN w:val="0"/>
        <w:adjustRightInd w:val="0"/>
        <w:spacing w:after="60"/>
        <w:jc w:val="both"/>
        <w:rPr>
          <w:rFonts w:ascii="Arial" w:hAnsi="Arial" w:cs="Arial"/>
          <w:snapToGrid/>
          <w:sz w:val="22"/>
        </w:rPr>
      </w:pPr>
      <w:r w:rsidRPr="00613D3D">
        <w:rPr>
          <w:rFonts w:ascii="Arial" w:hAnsi="Arial" w:cs="Arial"/>
          <w:snapToGrid/>
          <w:sz w:val="22"/>
        </w:rPr>
        <w:t>L’anti</w:t>
      </w:r>
      <w:r w:rsidR="00B63E5D" w:rsidRPr="00613D3D">
        <w:rPr>
          <w:rFonts w:ascii="Arial" w:hAnsi="Arial" w:cs="Arial"/>
          <w:snapToGrid/>
          <w:sz w:val="22"/>
        </w:rPr>
        <w:t>-intrusion,</w:t>
      </w:r>
    </w:p>
    <w:p w14:paraId="0DD210F6" w14:textId="77777777" w:rsidR="00B63E5D" w:rsidRPr="00613D3D" w:rsidRDefault="00B63E5D" w:rsidP="00613D3D">
      <w:pPr>
        <w:autoSpaceDE w:val="0"/>
        <w:autoSpaceDN w:val="0"/>
        <w:adjustRightInd w:val="0"/>
        <w:spacing w:after="60"/>
        <w:ind w:left="360"/>
        <w:jc w:val="both"/>
        <w:rPr>
          <w:rFonts w:ascii="Arial" w:hAnsi="Arial" w:cs="Arial"/>
          <w:snapToGrid/>
          <w:sz w:val="22"/>
        </w:rPr>
      </w:pPr>
    </w:p>
    <w:p w14:paraId="4EE1578D" w14:textId="77777777" w:rsidR="00B63E5D" w:rsidRPr="00613D3D" w:rsidRDefault="00B63E5D" w:rsidP="00613D3D">
      <w:pPr>
        <w:autoSpaceDE w:val="0"/>
        <w:autoSpaceDN w:val="0"/>
        <w:adjustRightInd w:val="0"/>
        <w:spacing w:after="60"/>
        <w:ind w:left="360"/>
        <w:jc w:val="both"/>
        <w:rPr>
          <w:rFonts w:ascii="Arial" w:hAnsi="Arial" w:cs="Arial"/>
          <w:snapToGrid/>
          <w:sz w:val="22"/>
        </w:rPr>
      </w:pPr>
      <w:r w:rsidRPr="00613D3D">
        <w:rPr>
          <w:rFonts w:ascii="Arial" w:hAnsi="Arial" w:cs="Arial"/>
          <w:snapToGrid/>
          <w:sz w:val="22"/>
        </w:rPr>
        <w:t>Le système est commun pour les sites François MITTERRAND (Tolbiac) et Richelieu</w:t>
      </w:r>
    </w:p>
    <w:p w14:paraId="35E8A02E" w14:textId="77777777" w:rsidR="00B63E5D" w:rsidRPr="00613D3D" w:rsidRDefault="00B63E5D" w:rsidP="00613D3D">
      <w:pPr>
        <w:autoSpaceDE w:val="0"/>
        <w:autoSpaceDN w:val="0"/>
        <w:adjustRightInd w:val="0"/>
        <w:spacing w:after="60"/>
        <w:ind w:left="360"/>
        <w:jc w:val="both"/>
        <w:rPr>
          <w:rFonts w:ascii="Arial" w:hAnsi="Arial" w:cs="Arial"/>
          <w:snapToGrid/>
          <w:sz w:val="22"/>
        </w:rPr>
      </w:pPr>
    </w:p>
    <w:p w14:paraId="3855C407" w14:textId="77777777" w:rsidR="00B63E5D" w:rsidRPr="00613D3D" w:rsidRDefault="00B63E5D" w:rsidP="00613D3D">
      <w:pPr>
        <w:autoSpaceDE w:val="0"/>
        <w:autoSpaceDN w:val="0"/>
        <w:adjustRightInd w:val="0"/>
        <w:spacing w:after="60"/>
        <w:jc w:val="both"/>
        <w:rPr>
          <w:rFonts w:ascii="Arial" w:hAnsi="Arial" w:cs="Arial"/>
          <w:iCs/>
          <w:snapToGrid/>
          <w:sz w:val="22"/>
          <w:u w:val="single"/>
        </w:rPr>
      </w:pPr>
      <w:r w:rsidRPr="00613D3D">
        <w:rPr>
          <w:rFonts w:ascii="Arial" w:hAnsi="Arial" w:cs="Arial"/>
          <w:iCs/>
          <w:snapToGrid/>
          <w:sz w:val="22"/>
          <w:u w:val="single"/>
        </w:rPr>
        <w:t>Quantitatif matériels site Tolbiac</w:t>
      </w:r>
    </w:p>
    <w:p w14:paraId="4D4E06AD" w14:textId="77777777" w:rsidR="00B63E5D" w:rsidRPr="00613D3D" w:rsidRDefault="00B63E5D" w:rsidP="00613D3D">
      <w:pPr>
        <w:autoSpaceDE w:val="0"/>
        <w:autoSpaceDN w:val="0"/>
        <w:adjustRightInd w:val="0"/>
        <w:spacing w:after="60"/>
        <w:jc w:val="both"/>
        <w:rPr>
          <w:rFonts w:ascii="Arial" w:hAnsi="Arial" w:cs="Arial"/>
          <w:iCs/>
          <w:snapToGrid/>
          <w:sz w:val="22"/>
          <w:u w:val="single"/>
        </w:rPr>
      </w:pPr>
    </w:p>
    <w:p w14:paraId="4562F549" w14:textId="77777777" w:rsidR="00B63E5D" w:rsidRPr="00613D3D" w:rsidRDefault="00B63E5D" w:rsidP="00613D3D">
      <w:pPr>
        <w:pStyle w:val="Paragraphedeliste"/>
        <w:numPr>
          <w:ilvl w:val="0"/>
          <w:numId w:val="27"/>
        </w:numPr>
        <w:autoSpaceDE w:val="0"/>
        <w:autoSpaceDN w:val="0"/>
        <w:adjustRightInd w:val="0"/>
        <w:spacing w:after="60"/>
        <w:jc w:val="both"/>
        <w:rPr>
          <w:rFonts w:ascii="Arial" w:hAnsi="Arial" w:cs="Arial"/>
          <w:iCs/>
          <w:snapToGrid/>
          <w:sz w:val="22"/>
        </w:rPr>
      </w:pPr>
      <w:r w:rsidRPr="00613D3D">
        <w:rPr>
          <w:rFonts w:ascii="Arial" w:hAnsi="Arial" w:cs="Arial"/>
          <w:iCs/>
          <w:snapToGrid/>
          <w:sz w:val="22"/>
        </w:rPr>
        <w:t>3 postes d’exploitations</w:t>
      </w:r>
    </w:p>
    <w:p w14:paraId="0068D494" w14:textId="77777777" w:rsidR="00B63E5D" w:rsidRPr="00613D3D" w:rsidRDefault="004112FA" w:rsidP="00613D3D">
      <w:pPr>
        <w:pStyle w:val="Paragraphedeliste"/>
        <w:numPr>
          <w:ilvl w:val="0"/>
          <w:numId w:val="27"/>
        </w:numPr>
        <w:autoSpaceDE w:val="0"/>
        <w:autoSpaceDN w:val="0"/>
        <w:adjustRightInd w:val="0"/>
        <w:spacing w:after="60"/>
        <w:jc w:val="both"/>
        <w:rPr>
          <w:rFonts w:ascii="Arial" w:hAnsi="Arial" w:cs="Arial"/>
          <w:iCs/>
          <w:snapToGrid/>
          <w:sz w:val="22"/>
        </w:rPr>
      </w:pPr>
      <w:r w:rsidRPr="00613D3D">
        <w:rPr>
          <w:rFonts w:ascii="Arial" w:hAnsi="Arial" w:cs="Arial"/>
          <w:iCs/>
          <w:snapToGrid/>
          <w:sz w:val="22"/>
        </w:rPr>
        <w:t>347</w:t>
      </w:r>
      <w:r w:rsidR="00B63E5D" w:rsidRPr="00613D3D">
        <w:rPr>
          <w:rFonts w:ascii="Arial" w:hAnsi="Arial" w:cs="Arial"/>
          <w:iCs/>
          <w:snapToGrid/>
          <w:sz w:val="22"/>
        </w:rPr>
        <w:t xml:space="preserve"> lecteurs de badges EVOLUTION XS</w:t>
      </w:r>
      <w:r w:rsidRPr="00613D3D">
        <w:rPr>
          <w:rFonts w:ascii="Arial" w:hAnsi="Arial" w:cs="Arial"/>
          <w:iCs/>
          <w:snapToGrid/>
          <w:sz w:val="22"/>
        </w:rPr>
        <w:t xml:space="preserve"> / </w:t>
      </w:r>
      <w:proofErr w:type="spellStart"/>
      <w:r w:rsidRPr="00613D3D">
        <w:rPr>
          <w:rFonts w:ascii="Arial" w:hAnsi="Arial" w:cs="Arial"/>
          <w:iCs/>
          <w:snapToGrid/>
          <w:sz w:val="22"/>
        </w:rPr>
        <w:t>Proxyl</w:t>
      </w:r>
      <w:proofErr w:type="spellEnd"/>
      <w:r w:rsidRPr="00613D3D">
        <w:rPr>
          <w:rFonts w:ascii="Arial" w:hAnsi="Arial" w:cs="Arial"/>
          <w:iCs/>
          <w:snapToGrid/>
          <w:sz w:val="22"/>
        </w:rPr>
        <w:t xml:space="preserve"> 10</w:t>
      </w:r>
    </w:p>
    <w:p w14:paraId="50AFEA30" w14:textId="77777777" w:rsidR="00B63E5D" w:rsidRPr="00613D3D" w:rsidRDefault="004112FA" w:rsidP="00613D3D">
      <w:pPr>
        <w:pStyle w:val="Paragraphedeliste"/>
        <w:numPr>
          <w:ilvl w:val="0"/>
          <w:numId w:val="27"/>
        </w:numPr>
        <w:autoSpaceDE w:val="0"/>
        <w:autoSpaceDN w:val="0"/>
        <w:adjustRightInd w:val="0"/>
        <w:spacing w:after="60"/>
        <w:jc w:val="both"/>
        <w:rPr>
          <w:rFonts w:ascii="Arial" w:hAnsi="Arial" w:cs="Arial"/>
          <w:iCs/>
          <w:snapToGrid/>
          <w:sz w:val="22"/>
        </w:rPr>
      </w:pPr>
      <w:r w:rsidRPr="00613D3D">
        <w:rPr>
          <w:rFonts w:ascii="Arial" w:hAnsi="Arial" w:cs="Arial"/>
          <w:iCs/>
          <w:snapToGrid/>
          <w:sz w:val="22"/>
        </w:rPr>
        <w:t>41</w:t>
      </w:r>
      <w:r w:rsidR="00B63E5D" w:rsidRPr="00613D3D">
        <w:rPr>
          <w:rFonts w:ascii="Arial" w:hAnsi="Arial" w:cs="Arial"/>
          <w:iCs/>
          <w:snapToGrid/>
          <w:sz w:val="22"/>
        </w:rPr>
        <w:t xml:space="preserve"> UTL </w:t>
      </w:r>
      <w:proofErr w:type="spellStart"/>
      <w:r w:rsidR="00B63E5D" w:rsidRPr="00613D3D">
        <w:rPr>
          <w:rFonts w:ascii="Arial" w:hAnsi="Arial" w:cs="Arial"/>
          <w:iCs/>
          <w:snapToGrid/>
          <w:sz w:val="22"/>
        </w:rPr>
        <w:t>Tillys</w:t>
      </w:r>
      <w:proofErr w:type="spellEnd"/>
      <w:r w:rsidR="00B63E5D" w:rsidRPr="00613D3D">
        <w:rPr>
          <w:rFonts w:ascii="Arial" w:hAnsi="Arial" w:cs="Arial"/>
          <w:iCs/>
          <w:snapToGrid/>
          <w:sz w:val="22"/>
        </w:rPr>
        <w:t xml:space="preserve"> CUBE</w:t>
      </w:r>
      <w:r w:rsidRPr="00613D3D">
        <w:rPr>
          <w:rFonts w:ascii="Arial" w:hAnsi="Arial" w:cs="Arial"/>
          <w:iCs/>
          <w:snapToGrid/>
          <w:sz w:val="22"/>
        </w:rPr>
        <w:t xml:space="preserve"> / </w:t>
      </w:r>
      <w:proofErr w:type="spellStart"/>
      <w:r w:rsidRPr="00613D3D">
        <w:rPr>
          <w:rFonts w:ascii="Arial" w:hAnsi="Arial" w:cs="Arial"/>
          <w:iCs/>
          <w:snapToGrid/>
          <w:sz w:val="22"/>
        </w:rPr>
        <w:t>Tillys</w:t>
      </w:r>
      <w:proofErr w:type="spellEnd"/>
      <w:r w:rsidRPr="00613D3D">
        <w:rPr>
          <w:rFonts w:ascii="Arial" w:hAnsi="Arial" w:cs="Arial"/>
          <w:iCs/>
          <w:snapToGrid/>
          <w:sz w:val="22"/>
        </w:rPr>
        <w:t xml:space="preserve"> NG / </w:t>
      </w:r>
      <w:proofErr w:type="spellStart"/>
      <w:r w:rsidRPr="00613D3D">
        <w:rPr>
          <w:rFonts w:ascii="Arial" w:hAnsi="Arial" w:cs="Arial"/>
          <w:iCs/>
          <w:snapToGrid/>
          <w:sz w:val="22"/>
        </w:rPr>
        <w:t>Tillys</w:t>
      </w:r>
      <w:proofErr w:type="spellEnd"/>
      <w:r w:rsidRPr="00613D3D">
        <w:rPr>
          <w:rFonts w:ascii="Arial" w:hAnsi="Arial" w:cs="Arial"/>
          <w:iCs/>
          <w:snapToGrid/>
          <w:sz w:val="22"/>
        </w:rPr>
        <w:t xml:space="preserve"> IP v2</w:t>
      </w:r>
    </w:p>
    <w:p w14:paraId="07B804AA" w14:textId="77777777" w:rsidR="00B63E5D" w:rsidRPr="00613D3D" w:rsidRDefault="004112FA" w:rsidP="00613D3D">
      <w:pPr>
        <w:pStyle w:val="Paragraphedeliste"/>
        <w:numPr>
          <w:ilvl w:val="0"/>
          <w:numId w:val="27"/>
        </w:numPr>
        <w:autoSpaceDE w:val="0"/>
        <w:autoSpaceDN w:val="0"/>
        <w:adjustRightInd w:val="0"/>
        <w:spacing w:after="60"/>
        <w:jc w:val="both"/>
        <w:rPr>
          <w:rFonts w:ascii="Arial" w:hAnsi="Arial" w:cs="Arial"/>
          <w:iCs/>
          <w:snapToGrid/>
          <w:sz w:val="22"/>
        </w:rPr>
      </w:pPr>
      <w:r w:rsidRPr="00613D3D">
        <w:rPr>
          <w:rFonts w:ascii="Arial" w:hAnsi="Arial" w:cs="Arial"/>
          <w:iCs/>
          <w:snapToGrid/>
          <w:sz w:val="22"/>
        </w:rPr>
        <w:t>280</w:t>
      </w:r>
      <w:r w:rsidR="00B63E5D" w:rsidRPr="00613D3D">
        <w:rPr>
          <w:rFonts w:ascii="Arial" w:hAnsi="Arial" w:cs="Arial"/>
          <w:iCs/>
          <w:snapToGrid/>
          <w:sz w:val="22"/>
        </w:rPr>
        <w:t xml:space="preserve"> modules déportés contrôlent d’accès MLP2</w:t>
      </w:r>
      <w:r w:rsidRPr="00613D3D">
        <w:rPr>
          <w:rFonts w:ascii="Arial" w:hAnsi="Arial" w:cs="Arial"/>
          <w:iCs/>
          <w:snapToGrid/>
          <w:sz w:val="22"/>
        </w:rPr>
        <w:t xml:space="preserve"> / MDP2 / MDP </w:t>
      </w:r>
    </w:p>
    <w:p w14:paraId="3997ABB9" w14:textId="77777777" w:rsidR="00B63E5D" w:rsidRPr="00613D3D" w:rsidRDefault="004112FA" w:rsidP="00613D3D">
      <w:pPr>
        <w:pStyle w:val="Paragraphedeliste"/>
        <w:numPr>
          <w:ilvl w:val="0"/>
          <w:numId w:val="27"/>
        </w:numPr>
        <w:autoSpaceDE w:val="0"/>
        <w:autoSpaceDN w:val="0"/>
        <w:adjustRightInd w:val="0"/>
        <w:spacing w:after="60"/>
        <w:jc w:val="both"/>
        <w:rPr>
          <w:rFonts w:ascii="Arial" w:hAnsi="Arial" w:cs="Arial"/>
          <w:iCs/>
          <w:snapToGrid/>
          <w:sz w:val="22"/>
        </w:rPr>
      </w:pPr>
      <w:r w:rsidRPr="00613D3D">
        <w:rPr>
          <w:rFonts w:ascii="Arial" w:hAnsi="Arial" w:cs="Arial"/>
          <w:iCs/>
          <w:snapToGrid/>
          <w:sz w:val="22"/>
        </w:rPr>
        <w:t>55</w:t>
      </w:r>
      <w:r w:rsidR="00B63E5D" w:rsidRPr="00613D3D">
        <w:rPr>
          <w:rFonts w:ascii="Arial" w:hAnsi="Arial" w:cs="Arial"/>
          <w:iCs/>
          <w:snapToGrid/>
          <w:sz w:val="22"/>
        </w:rPr>
        <w:t xml:space="preserve"> modules déportés intrusion MLIO16</w:t>
      </w:r>
      <w:r w:rsidRPr="00613D3D">
        <w:rPr>
          <w:rFonts w:ascii="Arial" w:hAnsi="Arial" w:cs="Arial"/>
          <w:iCs/>
          <w:snapToGrid/>
          <w:sz w:val="22"/>
        </w:rPr>
        <w:t xml:space="preserve"> / MLR</w:t>
      </w:r>
    </w:p>
    <w:p w14:paraId="0AA3BA5E" w14:textId="77777777" w:rsidR="00B63E5D" w:rsidRPr="00613D3D" w:rsidRDefault="004112FA" w:rsidP="00613D3D">
      <w:pPr>
        <w:pStyle w:val="Paragraphedeliste"/>
        <w:numPr>
          <w:ilvl w:val="0"/>
          <w:numId w:val="27"/>
        </w:numPr>
        <w:autoSpaceDE w:val="0"/>
        <w:autoSpaceDN w:val="0"/>
        <w:adjustRightInd w:val="0"/>
        <w:spacing w:after="60"/>
        <w:jc w:val="both"/>
        <w:rPr>
          <w:rFonts w:ascii="Arial" w:hAnsi="Arial" w:cs="Arial"/>
          <w:iCs/>
          <w:snapToGrid/>
          <w:sz w:val="22"/>
        </w:rPr>
      </w:pPr>
      <w:r w:rsidRPr="00613D3D">
        <w:rPr>
          <w:rFonts w:ascii="Arial" w:hAnsi="Arial" w:cs="Arial"/>
          <w:iCs/>
          <w:snapToGrid/>
          <w:sz w:val="22"/>
        </w:rPr>
        <w:t>900</w:t>
      </w:r>
      <w:r w:rsidR="00B63E5D" w:rsidRPr="00613D3D">
        <w:rPr>
          <w:rFonts w:ascii="Arial" w:hAnsi="Arial" w:cs="Arial"/>
          <w:iCs/>
          <w:snapToGrid/>
          <w:sz w:val="22"/>
        </w:rPr>
        <w:t xml:space="preserve"> points intrusions (contact porte, radar, boutons d’alertes…)</w:t>
      </w:r>
    </w:p>
    <w:p w14:paraId="463159AD" w14:textId="77777777" w:rsidR="004112FA" w:rsidRPr="00613D3D" w:rsidRDefault="00B63E5D" w:rsidP="00613D3D">
      <w:pPr>
        <w:pStyle w:val="Paragraphedeliste"/>
        <w:numPr>
          <w:ilvl w:val="0"/>
          <w:numId w:val="27"/>
        </w:numPr>
        <w:autoSpaceDE w:val="0"/>
        <w:autoSpaceDN w:val="0"/>
        <w:adjustRightInd w:val="0"/>
        <w:spacing w:after="60"/>
        <w:jc w:val="both"/>
        <w:rPr>
          <w:rFonts w:ascii="Arial" w:hAnsi="Arial" w:cs="Arial"/>
          <w:iCs/>
          <w:snapToGrid/>
          <w:sz w:val="22"/>
        </w:rPr>
      </w:pPr>
      <w:r w:rsidRPr="00613D3D">
        <w:rPr>
          <w:rFonts w:ascii="Arial" w:hAnsi="Arial" w:cs="Arial"/>
          <w:iCs/>
          <w:snapToGrid/>
          <w:sz w:val="22"/>
        </w:rPr>
        <w:t>1 imprimantes Fargo DTC4500</w:t>
      </w:r>
    </w:p>
    <w:p w14:paraId="61748552" w14:textId="77777777" w:rsidR="00A77487" w:rsidRPr="00613D3D" w:rsidRDefault="00A77487" w:rsidP="00613D3D">
      <w:pPr>
        <w:autoSpaceDE w:val="0"/>
        <w:autoSpaceDN w:val="0"/>
        <w:adjustRightInd w:val="0"/>
        <w:spacing w:after="60"/>
        <w:ind w:left="720"/>
        <w:jc w:val="both"/>
        <w:rPr>
          <w:rFonts w:ascii="Arial" w:hAnsi="Arial" w:cs="Arial"/>
          <w:snapToGrid/>
          <w:sz w:val="22"/>
        </w:rPr>
      </w:pPr>
    </w:p>
    <w:p w14:paraId="4E2B7B5F" w14:textId="06CC5050" w:rsidR="00E57CCA" w:rsidRPr="00613D3D" w:rsidRDefault="00E57CCA" w:rsidP="00613D3D">
      <w:pPr>
        <w:spacing w:after="60"/>
        <w:jc w:val="both"/>
        <w:rPr>
          <w:rFonts w:ascii="Arial" w:hAnsi="Arial" w:cs="Arial"/>
          <w:b/>
          <w:sz w:val="22"/>
        </w:rPr>
      </w:pPr>
      <w:r w:rsidRPr="00613D3D">
        <w:rPr>
          <w:rFonts w:ascii="Arial" w:hAnsi="Arial" w:cs="Arial"/>
          <w:b/>
          <w:sz w:val="22"/>
        </w:rPr>
        <w:t>A.5.2. – Descriptif de l’installation de vidéosurveillance</w:t>
      </w:r>
    </w:p>
    <w:p w14:paraId="6731D299" w14:textId="77777777" w:rsidR="00890251" w:rsidRPr="00613D3D" w:rsidRDefault="00890251" w:rsidP="00613D3D">
      <w:pPr>
        <w:spacing w:after="60"/>
        <w:jc w:val="both"/>
        <w:rPr>
          <w:rFonts w:ascii="Arial" w:hAnsi="Arial" w:cs="Arial"/>
          <w:b/>
          <w:sz w:val="22"/>
        </w:rPr>
      </w:pPr>
    </w:p>
    <w:p w14:paraId="7528CA85" w14:textId="77777777" w:rsidR="00247B77" w:rsidRPr="00613D3D" w:rsidRDefault="00247B77" w:rsidP="00613D3D">
      <w:pPr>
        <w:pStyle w:val="Default"/>
        <w:spacing w:after="60"/>
        <w:jc w:val="both"/>
        <w:rPr>
          <w:color w:val="auto"/>
          <w:sz w:val="22"/>
          <w:szCs w:val="22"/>
        </w:rPr>
      </w:pPr>
      <w:r w:rsidRPr="00613D3D">
        <w:rPr>
          <w:color w:val="auto"/>
          <w:sz w:val="22"/>
          <w:szCs w:val="22"/>
        </w:rPr>
        <w:t xml:space="preserve">Le système de vidéosurveillance du site de Richelieu est doté d’une installation de vidéosurveillance de type IP. </w:t>
      </w:r>
    </w:p>
    <w:p w14:paraId="38EE3672" w14:textId="77777777" w:rsidR="00247B77" w:rsidRPr="00613D3D" w:rsidRDefault="00247B77" w:rsidP="00613D3D">
      <w:pPr>
        <w:pStyle w:val="Default"/>
        <w:spacing w:after="60"/>
        <w:jc w:val="both"/>
        <w:rPr>
          <w:color w:val="auto"/>
          <w:sz w:val="22"/>
          <w:szCs w:val="22"/>
        </w:rPr>
      </w:pPr>
      <w:r w:rsidRPr="00613D3D">
        <w:rPr>
          <w:color w:val="auto"/>
          <w:sz w:val="22"/>
          <w:szCs w:val="22"/>
        </w:rPr>
        <w:t>Le système de supervision de la vidéosurveillance installé es</w:t>
      </w:r>
      <w:r w:rsidR="00E660E2" w:rsidRPr="00613D3D">
        <w:rPr>
          <w:color w:val="auto"/>
          <w:sz w:val="22"/>
          <w:szCs w:val="22"/>
        </w:rPr>
        <w:t>t le produit Security Center 5.7</w:t>
      </w:r>
      <w:r w:rsidRPr="00613D3D">
        <w:rPr>
          <w:color w:val="auto"/>
          <w:sz w:val="22"/>
          <w:szCs w:val="22"/>
        </w:rPr>
        <w:t xml:space="preserve"> de la société GENETEC.</w:t>
      </w:r>
    </w:p>
    <w:p w14:paraId="25AB7D12" w14:textId="77777777" w:rsidR="00097D12" w:rsidRPr="00613D3D" w:rsidRDefault="00097D12" w:rsidP="00613D3D">
      <w:pPr>
        <w:pStyle w:val="Default"/>
        <w:spacing w:after="60"/>
        <w:jc w:val="both"/>
        <w:rPr>
          <w:color w:val="auto"/>
          <w:sz w:val="22"/>
          <w:szCs w:val="22"/>
        </w:rPr>
      </w:pPr>
    </w:p>
    <w:p w14:paraId="3EE9E438" w14:textId="77777777" w:rsidR="00E660E2" w:rsidRPr="00613D3D" w:rsidRDefault="00E660E2" w:rsidP="00613D3D">
      <w:pPr>
        <w:spacing w:after="60"/>
        <w:jc w:val="both"/>
        <w:rPr>
          <w:rFonts w:ascii="Arial" w:hAnsi="Arial" w:cs="Arial"/>
          <w:sz w:val="22"/>
        </w:rPr>
      </w:pPr>
      <w:r w:rsidRPr="00613D3D">
        <w:rPr>
          <w:rFonts w:ascii="Arial" w:hAnsi="Arial" w:cs="Arial"/>
          <w:sz w:val="22"/>
        </w:rPr>
        <w:t>L’architecture de vidéo-protection</w:t>
      </w:r>
    </w:p>
    <w:p w14:paraId="2DE51987" w14:textId="77777777" w:rsidR="00E660E2" w:rsidRPr="00613D3D" w:rsidRDefault="004112FA" w:rsidP="00613D3D">
      <w:pPr>
        <w:pStyle w:val="Paragraphedeliste"/>
        <w:numPr>
          <w:ilvl w:val="0"/>
          <w:numId w:val="28"/>
        </w:numPr>
        <w:tabs>
          <w:tab w:val="left" w:pos="2625"/>
        </w:tabs>
        <w:spacing w:before="240" w:after="240"/>
        <w:jc w:val="both"/>
        <w:rPr>
          <w:rFonts w:ascii="Arial" w:hAnsi="Arial" w:cs="Arial"/>
          <w:sz w:val="22"/>
        </w:rPr>
      </w:pPr>
      <w:r w:rsidRPr="00613D3D">
        <w:rPr>
          <w:rFonts w:ascii="Arial" w:hAnsi="Arial" w:cs="Arial"/>
          <w:sz w:val="22"/>
        </w:rPr>
        <w:t>3</w:t>
      </w:r>
      <w:r w:rsidR="00E660E2" w:rsidRPr="00613D3D">
        <w:rPr>
          <w:rFonts w:ascii="Arial" w:hAnsi="Arial" w:cs="Arial"/>
          <w:sz w:val="22"/>
        </w:rPr>
        <w:t xml:space="preserve"> serveurs informatiques Windows </w:t>
      </w:r>
    </w:p>
    <w:p w14:paraId="49111A12" w14:textId="77777777" w:rsidR="00E660E2" w:rsidRPr="00613D3D" w:rsidRDefault="00E660E2" w:rsidP="00613D3D">
      <w:pPr>
        <w:pStyle w:val="Paragraphedeliste"/>
        <w:numPr>
          <w:ilvl w:val="0"/>
          <w:numId w:val="28"/>
        </w:numPr>
        <w:tabs>
          <w:tab w:val="left" w:pos="2625"/>
        </w:tabs>
        <w:spacing w:before="240" w:after="240"/>
        <w:jc w:val="both"/>
        <w:rPr>
          <w:rFonts w:ascii="Arial" w:hAnsi="Arial" w:cs="Arial"/>
          <w:sz w:val="22"/>
        </w:rPr>
      </w:pPr>
      <w:r w:rsidRPr="00613D3D">
        <w:rPr>
          <w:rFonts w:ascii="Arial" w:hAnsi="Arial" w:cs="Arial"/>
          <w:sz w:val="22"/>
        </w:rPr>
        <w:t xml:space="preserve">5 postes informatiques Windows 7 pro connecté à 10 écrans « mur d’images » </w:t>
      </w:r>
    </w:p>
    <w:p w14:paraId="30221010" w14:textId="77777777" w:rsidR="00E660E2" w:rsidRPr="00613D3D" w:rsidRDefault="00E660E2" w:rsidP="00613D3D">
      <w:pPr>
        <w:pStyle w:val="Paragraphedeliste"/>
        <w:numPr>
          <w:ilvl w:val="0"/>
          <w:numId w:val="28"/>
        </w:numPr>
        <w:tabs>
          <w:tab w:val="left" w:pos="2625"/>
        </w:tabs>
        <w:spacing w:before="240" w:after="240"/>
        <w:jc w:val="both"/>
        <w:rPr>
          <w:rFonts w:ascii="Arial" w:hAnsi="Arial" w:cs="Arial"/>
          <w:sz w:val="22"/>
        </w:rPr>
      </w:pPr>
      <w:r w:rsidRPr="00613D3D">
        <w:rPr>
          <w:rFonts w:ascii="Arial" w:hAnsi="Arial" w:cs="Arial"/>
          <w:sz w:val="22"/>
        </w:rPr>
        <w:t>5 postes informatiques Windows 7 pro répartis sur le site</w:t>
      </w:r>
    </w:p>
    <w:p w14:paraId="25CF0264" w14:textId="77777777" w:rsidR="00E660E2" w:rsidRPr="00613D3D" w:rsidRDefault="00E660E2" w:rsidP="00613D3D">
      <w:pPr>
        <w:pStyle w:val="Paragraphedeliste"/>
        <w:numPr>
          <w:ilvl w:val="0"/>
          <w:numId w:val="28"/>
        </w:numPr>
        <w:tabs>
          <w:tab w:val="left" w:pos="2625"/>
        </w:tabs>
        <w:spacing w:before="240" w:after="240"/>
        <w:jc w:val="both"/>
        <w:rPr>
          <w:rFonts w:ascii="Arial" w:hAnsi="Arial" w:cs="Arial"/>
          <w:sz w:val="22"/>
        </w:rPr>
      </w:pPr>
      <w:r w:rsidRPr="00613D3D">
        <w:rPr>
          <w:rFonts w:ascii="Arial" w:hAnsi="Arial" w:cs="Arial"/>
          <w:sz w:val="22"/>
        </w:rPr>
        <w:t>1</w:t>
      </w:r>
      <w:r w:rsidR="004112FA" w:rsidRPr="00613D3D">
        <w:rPr>
          <w:rFonts w:ascii="Arial" w:hAnsi="Arial" w:cs="Arial"/>
          <w:sz w:val="22"/>
        </w:rPr>
        <w:t>70</w:t>
      </w:r>
      <w:r w:rsidRPr="00613D3D">
        <w:rPr>
          <w:rFonts w:ascii="Arial" w:hAnsi="Arial" w:cs="Arial"/>
          <w:sz w:val="22"/>
        </w:rPr>
        <w:t xml:space="preserve"> caméras IP environ réparties sur le site</w:t>
      </w:r>
    </w:p>
    <w:p w14:paraId="119B823C" w14:textId="77777777" w:rsidR="00E660E2" w:rsidRPr="00613D3D" w:rsidRDefault="00E660E2" w:rsidP="00613D3D">
      <w:pPr>
        <w:jc w:val="both"/>
        <w:rPr>
          <w:rFonts w:ascii="Arial" w:hAnsi="Arial" w:cs="Arial"/>
          <w:sz w:val="22"/>
        </w:rPr>
      </w:pPr>
      <w:r w:rsidRPr="00613D3D">
        <w:rPr>
          <w:rFonts w:ascii="Arial" w:hAnsi="Arial" w:cs="Arial"/>
          <w:sz w:val="22"/>
        </w:rPr>
        <w:t>Les serveurs informatiques servent également de stockage.</w:t>
      </w:r>
    </w:p>
    <w:p w14:paraId="15DFEB5A" w14:textId="77777777" w:rsidR="00E660E2" w:rsidRPr="00613D3D" w:rsidRDefault="00E660E2" w:rsidP="00613D3D">
      <w:pPr>
        <w:jc w:val="both"/>
        <w:rPr>
          <w:rFonts w:ascii="Arial" w:hAnsi="Arial" w:cs="Arial"/>
          <w:sz w:val="22"/>
        </w:rPr>
      </w:pPr>
      <w:r w:rsidRPr="00613D3D">
        <w:rPr>
          <w:rFonts w:ascii="Arial" w:hAnsi="Arial" w:cs="Arial"/>
          <w:sz w:val="22"/>
        </w:rPr>
        <w:t xml:space="preserve">Il existe un lien logiciel entre SECURITY CENTER 5.7 et le logiciel de contrôle d’accès et anti-intrusion </w:t>
      </w:r>
      <w:proofErr w:type="spellStart"/>
      <w:r w:rsidRPr="00613D3D">
        <w:rPr>
          <w:rFonts w:ascii="Arial" w:hAnsi="Arial" w:cs="Arial"/>
          <w:sz w:val="22"/>
        </w:rPr>
        <w:t>Microsesame</w:t>
      </w:r>
      <w:proofErr w:type="spellEnd"/>
      <w:r w:rsidRPr="00613D3D">
        <w:rPr>
          <w:rFonts w:ascii="Arial" w:hAnsi="Arial" w:cs="Arial"/>
          <w:sz w:val="22"/>
        </w:rPr>
        <w:t xml:space="preserve"> de l’éditeur TIL Technologies</w:t>
      </w:r>
      <w:r w:rsidR="009F75E6" w:rsidRPr="00613D3D">
        <w:rPr>
          <w:rFonts w:ascii="Arial" w:hAnsi="Arial" w:cs="Arial"/>
          <w:sz w:val="22"/>
        </w:rPr>
        <w:t>, c</w:t>
      </w:r>
      <w:r w:rsidRPr="00613D3D">
        <w:rPr>
          <w:rFonts w:ascii="Arial" w:hAnsi="Arial" w:cs="Arial"/>
          <w:sz w:val="22"/>
        </w:rPr>
        <w:t>e lien permet d’afficher une caméra en particulier sur une détection d’intrusion par exemple.</w:t>
      </w:r>
    </w:p>
    <w:p w14:paraId="6959D42B" w14:textId="77777777" w:rsidR="00E660E2" w:rsidRPr="00613D3D" w:rsidRDefault="00E660E2" w:rsidP="00613D3D">
      <w:pPr>
        <w:spacing w:after="60"/>
        <w:jc w:val="both"/>
        <w:rPr>
          <w:rFonts w:ascii="Arial" w:hAnsi="Arial" w:cs="Arial"/>
          <w:sz w:val="22"/>
        </w:rPr>
      </w:pPr>
    </w:p>
    <w:p w14:paraId="362D6437" w14:textId="77777777" w:rsidR="00A733B7" w:rsidRPr="00613D3D" w:rsidRDefault="00A733B7" w:rsidP="00613D3D">
      <w:pPr>
        <w:spacing w:after="60"/>
        <w:jc w:val="both"/>
        <w:rPr>
          <w:rFonts w:ascii="Arial" w:hAnsi="Arial" w:cs="Arial"/>
          <w:b/>
          <w:sz w:val="22"/>
        </w:rPr>
      </w:pPr>
      <w:r w:rsidRPr="00613D3D">
        <w:rPr>
          <w:rFonts w:ascii="Arial" w:hAnsi="Arial" w:cs="Arial"/>
          <w:b/>
          <w:sz w:val="22"/>
        </w:rPr>
        <w:t>A.5.3. – Descriptif de l’installation du système de gestion des clefs</w:t>
      </w:r>
    </w:p>
    <w:p w14:paraId="066A6FB8" w14:textId="77777777" w:rsidR="00A733B7" w:rsidRPr="00613D3D" w:rsidRDefault="00A733B7" w:rsidP="00613D3D">
      <w:pPr>
        <w:jc w:val="both"/>
        <w:rPr>
          <w:rFonts w:ascii="Arial" w:hAnsi="Arial" w:cs="Arial"/>
          <w:sz w:val="22"/>
        </w:rPr>
      </w:pPr>
    </w:p>
    <w:p w14:paraId="3C4CA23D" w14:textId="77777777" w:rsidR="00A733B7" w:rsidRPr="00613D3D" w:rsidRDefault="00A733B7" w:rsidP="00613D3D">
      <w:pPr>
        <w:jc w:val="both"/>
        <w:rPr>
          <w:rFonts w:ascii="Arial" w:hAnsi="Arial" w:cs="Arial"/>
          <w:sz w:val="22"/>
        </w:rPr>
      </w:pPr>
      <w:r w:rsidRPr="00613D3D">
        <w:rPr>
          <w:rFonts w:ascii="Arial" w:hAnsi="Arial" w:cs="Arial"/>
          <w:sz w:val="22"/>
        </w:rPr>
        <w:t>Le site est équipé de 1</w:t>
      </w:r>
      <w:r w:rsidR="004112FA" w:rsidRPr="00613D3D">
        <w:rPr>
          <w:rFonts w:ascii="Arial" w:hAnsi="Arial" w:cs="Arial"/>
          <w:sz w:val="22"/>
        </w:rPr>
        <w:t>2</w:t>
      </w:r>
      <w:r w:rsidRPr="00613D3D">
        <w:rPr>
          <w:rFonts w:ascii="Arial" w:hAnsi="Arial" w:cs="Arial"/>
          <w:sz w:val="22"/>
        </w:rPr>
        <w:t xml:space="preserve"> boites à clefs </w:t>
      </w:r>
      <w:proofErr w:type="spellStart"/>
      <w:r w:rsidRPr="00613D3D">
        <w:rPr>
          <w:rFonts w:ascii="Arial" w:hAnsi="Arial" w:cs="Arial"/>
          <w:sz w:val="22"/>
        </w:rPr>
        <w:t>Deister</w:t>
      </w:r>
      <w:proofErr w:type="spellEnd"/>
      <w:r w:rsidRPr="00613D3D">
        <w:rPr>
          <w:rFonts w:ascii="Arial" w:hAnsi="Arial" w:cs="Arial"/>
          <w:sz w:val="22"/>
        </w:rPr>
        <w:t xml:space="preserve"> en réseau et de différentes capacités. Elles sont réparties dans les circulations du site.</w:t>
      </w:r>
    </w:p>
    <w:p w14:paraId="62F8C112" w14:textId="600EDDA3" w:rsidR="005E371C" w:rsidRPr="00613D3D" w:rsidRDefault="005E371C" w:rsidP="00613D3D">
      <w:pPr>
        <w:spacing w:after="0"/>
        <w:jc w:val="both"/>
        <w:rPr>
          <w:rFonts w:ascii="Arial" w:hAnsi="Arial" w:cs="Arial"/>
          <w:sz w:val="22"/>
        </w:rPr>
      </w:pPr>
      <w:r w:rsidRPr="00613D3D">
        <w:rPr>
          <w:rFonts w:ascii="Arial" w:hAnsi="Arial" w:cs="Arial"/>
          <w:sz w:val="22"/>
        </w:rPr>
        <w:br w:type="page"/>
      </w:r>
    </w:p>
    <w:p w14:paraId="3559923A" w14:textId="77777777" w:rsidR="00A733B7" w:rsidRPr="00613D3D" w:rsidRDefault="00A733B7" w:rsidP="00613D3D">
      <w:pPr>
        <w:jc w:val="both"/>
        <w:rPr>
          <w:rFonts w:ascii="Arial" w:hAnsi="Arial" w:cs="Arial"/>
          <w:sz w:val="22"/>
        </w:rPr>
      </w:pPr>
    </w:p>
    <w:p w14:paraId="7C13B13E" w14:textId="77777777" w:rsidR="00A733B7" w:rsidRPr="00613D3D" w:rsidRDefault="00A733B7" w:rsidP="00613D3D">
      <w:pPr>
        <w:spacing w:after="60"/>
        <w:jc w:val="both"/>
        <w:rPr>
          <w:rFonts w:ascii="Arial" w:hAnsi="Arial" w:cs="Arial"/>
          <w:b/>
          <w:sz w:val="22"/>
        </w:rPr>
      </w:pPr>
      <w:r w:rsidRPr="00613D3D">
        <w:rPr>
          <w:rFonts w:ascii="Arial" w:hAnsi="Arial" w:cs="Arial"/>
          <w:b/>
          <w:sz w:val="22"/>
        </w:rPr>
        <w:t>A.5.4. – Descriptif de l’installation du système de protection des expositions</w:t>
      </w:r>
    </w:p>
    <w:p w14:paraId="1A839255" w14:textId="77777777" w:rsidR="00A733B7" w:rsidRPr="00613D3D" w:rsidRDefault="00A733B7" w:rsidP="00613D3D">
      <w:pPr>
        <w:jc w:val="both"/>
        <w:rPr>
          <w:rFonts w:ascii="Arial" w:hAnsi="Arial" w:cs="Arial"/>
          <w:sz w:val="22"/>
        </w:rPr>
      </w:pPr>
    </w:p>
    <w:p w14:paraId="449195A1" w14:textId="77777777" w:rsidR="00A733B7" w:rsidRPr="00613D3D" w:rsidRDefault="00A733B7" w:rsidP="00613D3D">
      <w:pPr>
        <w:jc w:val="both"/>
        <w:rPr>
          <w:rFonts w:ascii="Arial" w:hAnsi="Arial" w:cs="Arial"/>
          <w:sz w:val="22"/>
        </w:rPr>
      </w:pPr>
      <w:r w:rsidRPr="00613D3D">
        <w:rPr>
          <w:rFonts w:ascii="Arial" w:hAnsi="Arial" w:cs="Arial"/>
          <w:sz w:val="22"/>
        </w:rPr>
        <w:t>L’établissement utilise un système de surveillance des expositions de la société CODINE. Ce système s’appuie sur :</w:t>
      </w:r>
    </w:p>
    <w:p w14:paraId="202617A8" w14:textId="77777777" w:rsidR="00A733B7" w:rsidRPr="00613D3D" w:rsidRDefault="00A733B7" w:rsidP="00613D3D">
      <w:pPr>
        <w:pStyle w:val="Paragraphedeliste"/>
        <w:numPr>
          <w:ilvl w:val="0"/>
          <w:numId w:val="32"/>
        </w:numPr>
        <w:tabs>
          <w:tab w:val="left" w:pos="2625"/>
        </w:tabs>
        <w:spacing w:before="240" w:after="240"/>
        <w:jc w:val="both"/>
        <w:rPr>
          <w:rFonts w:ascii="Arial" w:hAnsi="Arial" w:cs="Arial"/>
          <w:sz w:val="22"/>
        </w:rPr>
      </w:pPr>
      <w:r w:rsidRPr="00613D3D">
        <w:rPr>
          <w:rFonts w:ascii="Arial" w:hAnsi="Arial" w:cs="Arial"/>
          <w:sz w:val="22"/>
        </w:rPr>
        <w:t xml:space="preserve">Un serveur sous Windows 10 avec l’application </w:t>
      </w:r>
      <w:proofErr w:type="spellStart"/>
      <w:r w:rsidRPr="00613D3D">
        <w:rPr>
          <w:rFonts w:ascii="Arial" w:hAnsi="Arial" w:cs="Arial"/>
          <w:sz w:val="22"/>
        </w:rPr>
        <w:t>Museoguard</w:t>
      </w:r>
      <w:proofErr w:type="spellEnd"/>
      <w:r w:rsidRPr="00613D3D">
        <w:rPr>
          <w:rFonts w:ascii="Arial" w:hAnsi="Arial" w:cs="Arial"/>
          <w:sz w:val="22"/>
        </w:rPr>
        <w:t xml:space="preserve"> Piccolo Serveur avec les licences nécessaires pour gérer 500 détecteurs</w:t>
      </w:r>
    </w:p>
    <w:p w14:paraId="70665D86" w14:textId="77777777" w:rsidR="00A733B7" w:rsidRPr="00613D3D" w:rsidRDefault="00A733B7" w:rsidP="00613D3D">
      <w:pPr>
        <w:pStyle w:val="Paragraphedeliste"/>
        <w:numPr>
          <w:ilvl w:val="0"/>
          <w:numId w:val="32"/>
        </w:numPr>
        <w:tabs>
          <w:tab w:val="left" w:pos="2625"/>
        </w:tabs>
        <w:spacing w:before="240" w:after="240"/>
        <w:jc w:val="both"/>
        <w:rPr>
          <w:rFonts w:ascii="Arial" w:hAnsi="Arial" w:cs="Arial"/>
          <w:sz w:val="22"/>
        </w:rPr>
      </w:pPr>
      <w:r w:rsidRPr="00613D3D">
        <w:rPr>
          <w:rFonts w:ascii="Arial" w:hAnsi="Arial" w:cs="Arial"/>
          <w:sz w:val="22"/>
        </w:rPr>
        <w:t>Un poste informatique client léger sous Windows 10 pour visualiser les alarmes</w:t>
      </w:r>
    </w:p>
    <w:p w14:paraId="221EC130" w14:textId="77777777" w:rsidR="00A733B7" w:rsidRPr="00613D3D" w:rsidRDefault="00A733B7" w:rsidP="00613D3D">
      <w:pPr>
        <w:pStyle w:val="Paragraphedeliste"/>
        <w:numPr>
          <w:ilvl w:val="0"/>
          <w:numId w:val="32"/>
        </w:numPr>
        <w:tabs>
          <w:tab w:val="left" w:pos="2625"/>
        </w:tabs>
        <w:spacing w:before="240" w:after="240"/>
        <w:jc w:val="both"/>
        <w:rPr>
          <w:rFonts w:ascii="Arial" w:hAnsi="Arial" w:cs="Arial"/>
          <w:sz w:val="22"/>
        </w:rPr>
      </w:pPr>
      <w:r w:rsidRPr="00613D3D">
        <w:rPr>
          <w:rFonts w:ascii="Arial" w:hAnsi="Arial" w:cs="Arial"/>
          <w:sz w:val="22"/>
        </w:rPr>
        <w:t xml:space="preserve">Une dizaine d’antennes PROFORT type </w:t>
      </w:r>
      <w:proofErr w:type="spellStart"/>
      <w:r w:rsidRPr="00613D3D">
        <w:rPr>
          <w:rFonts w:ascii="Arial" w:hAnsi="Arial" w:cs="Arial"/>
          <w:sz w:val="22"/>
        </w:rPr>
        <w:t>Alarm</w:t>
      </w:r>
      <w:proofErr w:type="spellEnd"/>
      <w:r w:rsidRPr="00613D3D">
        <w:rPr>
          <w:rFonts w:ascii="Arial" w:hAnsi="Arial" w:cs="Arial"/>
          <w:sz w:val="22"/>
        </w:rPr>
        <w:t xml:space="preserve"> </w:t>
      </w:r>
      <w:proofErr w:type="spellStart"/>
      <w:r w:rsidRPr="00613D3D">
        <w:rPr>
          <w:rFonts w:ascii="Arial" w:hAnsi="Arial" w:cs="Arial"/>
          <w:sz w:val="22"/>
        </w:rPr>
        <w:t>Receiver</w:t>
      </w:r>
      <w:proofErr w:type="spellEnd"/>
      <w:r w:rsidRPr="00613D3D">
        <w:rPr>
          <w:rFonts w:ascii="Arial" w:hAnsi="Arial" w:cs="Arial"/>
          <w:sz w:val="22"/>
        </w:rPr>
        <w:t xml:space="preserve"> POE réparties sur le site afin de protéger les œuvres des expositions et recevoir les alertes depuis les boutons d’appel d’urgence distribués aux agents de sûreté et aux agents d’accueil et de salles de lecture.</w:t>
      </w:r>
    </w:p>
    <w:p w14:paraId="10E60A4F" w14:textId="77777777" w:rsidR="002C47CD" w:rsidRPr="00613D3D" w:rsidRDefault="002C47CD" w:rsidP="00613D3D">
      <w:pPr>
        <w:spacing w:after="0"/>
        <w:jc w:val="both"/>
        <w:rPr>
          <w:rFonts w:ascii="Arial" w:hAnsi="Arial" w:cs="Arial"/>
          <w:sz w:val="22"/>
        </w:rPr>
      </w:pPr>
    </w:p>
    <w:p w14:paraId="64263131" w14:textId="1955CAED" w:rsidR="002C47CD" w:rsidRPr="00613D3D" w:rsidRDefault="002C47CD" w:rsidP="00613D3D">
      <w:pPr>
        <w:jc w:val="both"/>
        <w:rPr>
          <w:rFonts w:ascii="Arial" w:hAnsi="Arial" w:cs="Arial"/>
          <w:b/>
          <w:sz w:val="22"/>
        </w:rPr>
      </w:pPr>
      <w:r w:rsidRPr="00613D3D">
        <w:rPr>
          <w:rFonts w:ascii="Arial" w:hAnsi="Arial" w:cs="Arial"/>
          <w:b/>
          <w:sz w:val="22"/>
        </w:rPr>
        <w:t xml:space="preserve">A.5.5. - Descriptif de l’installation du système antivols </w:t>
      </w:r>
    </w:p>
    <w:p w14:paraId="283A235B" w14:textId="77777777" w:rsidR="002C47CD" w:rsidRPr="00613D3D" w:rsidRDefault="002C47CD" w:rsidP="00613D3D">
      <w:pPr>
        <w:jc w:val="both"/>
        <w:rPr>
          <w:rFonts w:ascii="Arial" w:hAnsi="Arial" w:cs="Arial"/>
          <w:b/>
          <w:sz w:val="22"/>
        </w:rPr>
      </w:pPr>
    </w:p>
    <w:p w14:paraId="596B2BE1" w14:textId="77777777" w:rsidR="002C47CD" w:rsidRPr="00613D3D" w:rsidRDefault="002C47CD" w:rsidP="00613D3D">
      <w:pPr>
        <w:jc w:val="both"/>
        <w:rPr>
          <w:rFonts w:ascii="Arial" w:hAnsi="Arial" w:cs="Arial"/>
          <w:sz w:val="22"/>
        </w:rPr>
      </w:pPr>
      <w:r w:rsidRPr="00613D3D">
        <w:rPr>
          <w:rFonts w:ascii="Arial" w:hAnsi="Arial" w:cs="Arial"/>
          <w:sz w:val="22"/>
        </w:rPr>
        <w:t>Le site est équipé de 6 antennes antivols, soit 2 passages de 4 antennes en salle Labrouste et 1 passage de 2 antennes en salle Ovale (Maintenues par le titulaire). Elles sont de type EM500 de marque GATEWAY SECURITY et portique Hybride EM/RFID.</w:t>
      </w:r>
    </w:p>
    <w:p w14:paraId="7F7F3E10" w14:textId="77777777" w:rsidR="002C47CD" w:rsidRPr="00613D3D" w:rsidRDefault="002C47CD" w:rsidP="00613D3D">
      <w:pPr>
        <w:jc w:val="both"/>
        <w:rPr>
          <w:rFonts w:ascii="Arial" w:hAnsi="Arial" w:cs="Arial"/>
          <w:b/>
          <w:sz w:val="22"/>
        </w:rPr>
      </w:pPr>
    </w:p>
    <w:p w14:paraId="4F7CD829" w14:textId="0A1C0FD8" w:rsidR="002C47CD" w:rsidRPr="00613D3D" w:rsidRDefault="002C47CD" w:rsidP="00613D3D">
      <w:pPr>
        <w:spacing w:after="0"/>
        <w:jc w:val="both"/>
        <w:rPr>
          <w:rFonts w:ascii="Arial" w:hAnsi="Arial" w:cs="Arial"/>
          <w:b/>
          <w:sz w:val="22"/>
        </w:rPr>
      </w:pPr>
      <w:r w:rsidRPr="00613D3D">
        <w:rPr>
          <w:rFonts w:ascii="Arial" w:hAnsi="Arial" w:cs="Arial"/>
          <w:b/>
          <w:sz w:val="22"/>
        </w:rPr>
        <w:t>A.5.6. - Descriptif de l’installation du système interphonies</w:t>
      </w:r>
    </w:p>
    <w:p w14:paraId="037D698D" w14:textId="77777777" w:rsidR="002C47CD" w:rsidRPr="00613D3D" w:rsidRDefault="002C47CD" w:rsidP="00613D3D">
      <w:pPr>
        <w:spacing w:after="0"/>
        <w:jc w:val="both"/>
        <w:rPr>
          <w:rFonts w:ascii="Arial" w:hAnsi="Arial" w:cs="Arial"/>
          <w:sz w:val="22"/>
        </w:rPr>
      </w:pPr>
    </w:p>
    <w:p w14:paraId="7D46F2BA" w14:textId="77777777" w:rsidR="002C47CD" w:rsidRPr="00613D3D" w:rsidRDefault="002C47CD" w:rsidP="00613D3D">
      <w:pPr>
        <w:jc w:val="both"/>
        <w:rPr>
          <w:rFonts w:ascii="Arial" w:eastAsiaTheme="minorHAnsi" w:hAnsi="Arial" w:cs="Arial"/>
          <w:sz w:val="22"/>
          <w:lang w:eastAsia="en-US"/>
        </w:rPr>
      </w:pPr>
      <w:r w:rsidRPr="00613D3D">
        <w:rPr>
          <w:rFonts w:ascii="Arial" w:eastAsiaTheme="minorHAnsi" w:hAnsi="Arial" w:cs="Arial"/>
          <w:sz w:val="22"/>
          <w:lang w:eastAsia="en-US"/>
        </w:rPr>
        <w:t>L’architecture d’interphonie s’appuie sur une architecture STENTOFON. Cette architecture est constituée de :</w:t>
      </w:r>
    </w:p>
    <w:p w14:paraId="25DAC5BA" w14:textId="77777777" w:rsidR="002C47CD" w:rsidRPr="00613D3D" w:rsidRDefault="002C47CD" w:rsidP="00613D3D">
      <w:pPr>
        <w:pStyle w:val="Paragraphedeliste"/>
        <w:numPr>
          <w:ilvl w:val="0"/>
          <w:numId w:val="39"/>
        </w:numPr>
        <w:tabs>
          <w:tab w:val="left" w:pos="2625"/>
        </w:tabs>
        <w:spacing w:before="240" w:after="240"/>
        <w:jc w:val="both"/>
        <w:rPr>
          <w:rFonts w:ascii="Arial" w:eastAsiaTheme="minorHAnsi" w:hAnsi="Arial" w:cs="Arial"/>
          <w:sz w:val="22"/>
          <w:lang w:eastAsia="en-US"/>
        </w:rPr>
      </w:pPr>
      <w:r w:rsidRPr="00613D3D">
        <w:rPr>
          <w:rFonts w:ascii="Arial" w:eastAsia="SymbolMT" w:hAnsi="Arial" w:cs="Arial"/>
          <w:sz w:val="22"/>
          <w:lang w:eastAsia="en-US"/>
        </w:rPr>
        <w:t>61 interphones de sécurité équipés d’une boucle d’induction STENTOFON ERP-PHMR</w:t>
      </w:r>
    </w:p>
    <w:p w14:paraId="54E049A9" w14:textId="77777777" w:rsidR="002C47CD" w:rsidRPr="00613D3D" w:rsidRDefault="002C47CD" w:rsidP="00613D3D">
      <w:pPr>
        <w:pStyle w:val="Paragraphedeliste"/>
        <w:numPr>
          <w:ilvl w:val="0"/>
          <w:numId w:val="39"/>
        </w:numPr>
        <w:tabs>
          <w:tab w:val="left" w:pos="2625"/>
        </w:tabs>
        <w:spacing w:before="240" w:after="240"/>
        <w:jc w:val="both"/>
        <w:rPr>
          <w:rFonts w:ascii="Arial" w:eastAsiaTheme="minorHAnsi" w:hAnsi="Arial" w:cs="Arial"/>
          <w:sz w:val="22"/>
          <w:lang w:eastAsia="en-US"/>
        </w:rPr>
      </w:pPr>
      <w:r w:rsidRPr="00613D3D">
        <w:rPr>
          <w:rFonts w:ascii="Arial" w:eastAsia="SymbolMT" w:hAnsi="Arial" w:cs="Arial"/>
          <w:sz w:val="22"/>
          <w:lang w:eastAsia="en-US"/>
        </w:rPr>
        <w:t>3 postes interphones principaux STENTOFON L.7007</w:t>
      </w:r>
    </w:p>
    <w:p w14:paraId="3B76B11C" w14:textId="77777777" w:rsidR="002C47CD" w:rsidRPr="00613D3D" w:rsidRDefault="002C47CD" w:rsidP="00613D3D">
      <w:pPr>
        <w:pStyle w:val="Paragraphedeliste"/>
        <w:numPr>
          <w:ilvl w:val="0"/>
          <w:numId w:val="39"/>
        </w:numPr>
        <w:tabs>
          <w:tab w:val="left" w:pos="2625"/>
        </w:tabs>
        <w:spacing w:before="240" w:after="240"/>
        <w:jc w:val="both"/>
        <w:rPr>
          <w:rFonts w:ascii="Arial" w:eastAsiaTheme="minorHAnsi" w:hAnsi="Arial" w:cs="Arial"/>
          <w:sz w:val="22"/>
          <w:lang w:eastAsia="en-US"/>
        </w:rPr>
      </w:pPr>
      <w:r w:rsidRPr="00613D3D">
        <w:rPr>
          <w:rFonts w:ascii="Arial" w:eastAsia="SymbolMT" w:hAnsi="Arial" w:cs="Arial"/>
          <w:sz w:val="22"/>
          <w:lang w:eastAsia="en-US"/>
        </w:rPr>
        <w:t xml:space="preserve">1 serveur audio </w:t>
      </w:r>
      <w:proofErr w:type="spellStart"/>
      <w:r w:rsidRPr="00613D3D">
        <w:rPr>
          <w:rFonts w:ascii="Arial" w:eastAsia="SymbolMT" w:hAnsi="Arial" w:cs="Arial"/>
          <w:sz w:val="22"/>
          <w:lang w:eastAsia="en-US"/>
        </w:rPr>
        <w:t>Alphacom</w:t>
      </w:r>
      <w:proofErr w:type="spellEnd"/>
      <w:r w:rsidRPr="00613D3D">
        <w:rPr>
          <w:rFonts w:ascii="Arial" w:eastAsia="SymbolMT" w:hAnsi="Arial" w:cs="Arial"/>
          <w:sz w:val="22"/>
          <w:lang w:eastAsia="en-US"/>
        </w:rPr>
        <w:t xml:space="preserve"> XE7</w:t>
      </w:r>
    </w:p>
    <w:p w14:paraId="53755B68" w14:textId="77777777" w:rsidR="002C47CD" w:rsidRPr="00613D3D" w:rsidRDefault="002C47CD" w:rsidP="00613D3D">
      <w:pPr>
        <w:pStyle w:val="Paragraphedeliste"/>
        <w:numPr>
          <w:ilvl w:val="0"/>
          <w:numId w:val="39"/>
        </w:numPr>
        <w:tabs>
          <w:tab w:val="left" w:pos="2625"/>
        </w:tabs>
        <w:spacing w:before="240" w:after="240"/>
        <w:jc w:val="both"/>
        <w:rPr>
          <w:rFonts w:ascii="Arial" w:eastAsiaTheme="minorHAnsi" w:hAnsi="Arial" w:cs="Arial"/>
          <w:sz w:val="22"/>
          <w:lang w:eastAsia="en-US"/>
        </w:rPr>
      </w:pPr>
      <w:r w:rsidRPr="00613D3D">
        <w:rPr>
          <w:rFonts w:ascii="Arial" w:eastAsiaTheme="minorHAnsi" w:hAnsi="Arial" w:cs="Arial"/>
          <w:sz w:val="22"/>
          <w:lang w:eastAsia="en-US"/>
        </w:rPr>
        <w:t>1 platine d’appel audio extérieur IP TCIS-3</w:t>
      </w:r>
    </w:p>
    <w:p w14:paraId="5840959F" w14:textId="77777777" w:rsidR="002C47CD" w:rsidRPr="00613D3D" w:rsidRDefault="002C47CD" w:rsidP="00613D3D">
      <w:pPr>
        <w:pStyle w:val="Paragraphedeliste"/>
        <w:numPr>
          <w:ilvl w:val="0"/>
          <w:numId w:val="39"/>
        </w:numPr>
        <w:tabs>
          <w:tab w:val="left" w:pos="2625"/>
        </w:tabs>
        <w:spacing w:before="240" w:after="240"/>
        <w:jc w:val="both"/>
        <w:rPr>
          <w:rFonts w:ascii="Arial" w:eastAsiaTheme="minorHAnsi" w:hAnsi="Arial" w:cs="Arial"/>
          <w:sz w:val="22"/>
          <w:lang w:eastAsia="en-US"/>
        </w:rPr>
      </w:pPr>
      <w:r w:rsidRPr="00613D3D">
        <w:rPr>
          <w:rFonts w:ascii="Arial" w:eastAsiaTheme="minorHAnsi" w:hAnsi="Arial" w:cs="Arial"/>
          <w:sz w:val="22"/>
          <w:lang w:eastAsia="en-US"/>
        </w:rPr>
        <w:t>3 platines d’appel audio-vidéo extérieur IP TCIV-3</w:t>
      </w:r>
    </w:p>
    <w:p w14:paraId="40B8E3BB" w14:textId="71988F6F" w:rsidR="00E4305C" w:rsidRDefault="00A46DAF" w:rsidP="00613D3D">
      <w:pPr>
        <w:pStyle w:val="Paragraphedeliste"/>
        <w:numPr>
          <w:ilvl w:val="0"/>
          <w:numId w:val="39"/>
        </w:numPr>
        <w:tabs>
          <w:tab w:val="left" w:pos="2625"/>
        </w:tabs>
        <w:spacing w:before="240" w:after="240"/>
        <w:jc w:val="both"/>
        <w:rPr>
          <w:rFonts w:ascii="Arial" w:eastAsiaTheme="minorHAnsi" w:hAnsi="Arial" w:cs="Arial"/>
          <w:sz w:val="22"/>
          <w:lang w:eastAsia="en-US"/>
        </w:rPr>
      </w:pPr>
      <w:r w:rsidRPr="00613D3D">
        <w:rPr>
          <w:rFonts w:ascii="Arial" w:eastAsiaTheme="minorHAnsi" w:hAnsi="Arial" w:cs="Arial"/>
          <w:sz w:val="22"/>
          <w:lang w:eastAsia="en-US"/>
        </w:rPr>
        <w:t>2 postes</w:t>
      </w:r>
      <w:r w:rsidR="002C47CD" w:rsidRPr="00613D3D">
        <w:rPr>
          <w:rFonts w:ascii="Arial" w:eastAsiaTheme="minorHAnsi" w:hAnsi="Arial" w:cs="Arial"/>
          <w:sz w:val="22"/>
          <w:lang w:eastAsia="en-US"/>
        </w:rPr>
        <w:t xml:space="preserve"> IP bureau combiné</w:t>
      </w:r>
    </w:p>
    <w:p w14:paraId="04C3777C" w14:textId="03222425" w:rsidR="00A46DAF" w:rsidRDefault="00A46DAF">
      <w:pPr>
        <w:spacing w:after="0"/>
        <w:rPr>
          <w:rFonts w:ascii="Arial" w:eastAsiaTheme="minorHAnsi" w:hAnsi="Arial" w:cs="Arial"/>
          <w:sz w:val="22"/>
          <w:lang w:eastAsia="en-US"/>
        </w:rPr>
      </w:pPr>
      <w:r>
        <w:rPr>
          <w:rFonts w:ascii="Arial" w:eastAsiaTheme="minorHAnsi" w:hAnsi="Arial" w:cs="Arial"/>
          <w:sz w:val="22"/>
          <w:lang w:eastAsia="en-US"/>
        </w:rPr>
        <w:br w:type="page"/>
      </w:r>
    </w:p>
    <w:p w14:paraId="7EA14C53" w14:textId="77777777" w:rsidR="00E51637" w:rsidRDefault="00E51637" w:rsidP="00613D3D">
      <w:pPr>
        <w:pStyle w:val="Titre"/>
        <w:spacing w:before="120"/>
        <w:jc w:val="both"/>
        <w:rPr>
          <w:rFonts w:ascii="Arial" w:hAnsi="Arial" w:cs="Arial"/>
          <w:sz w:val="22"/>
          <w:szCs w:val="22"/>
        </w:rPr>
      </w:pPr>
    </w:p>
    <w:p w14:paraId="10055727" w14:textId="6C366A84" w:rsidR="00B166A3" w:rsidRPr="00613D3D" w:rsidRDefault="006D6D87" w:rsidP="00613D3D">
      <w:pPr>
        <w:pStyle w:val="Titre"/>
        <w:spacing w:before="120"/>
        <w:jc w:val="both"/>
        <w:rPr>
          <w:rFonts w:ascii="Arial" w:hAnsi="Arial" w:cs="Arial"/>
          <w:sz w:val="22"/>
          <w:szCs w:val="22"/>
        </w:rPr>
      </w:pPr>
      <w:bookmarkStart w:id="107" w:name="_Toc204703378"/>
      <w:r w:rsidRPr="00613D3D">
        <w:rPr>
          <w:rFonts w:ascii="Arial" w:hAnsi="Arial" w:cs="Arial"/>
          <w:sz w:val="22"/>
          <w:szCs w:val="22"/>
        </w:rPr>
        <w:t xml:space="preserve">ANNEXE </w:t>
      </w:r>
      <w:r w:rsidR="00DA1362" w:rsidRPr="00613D3D">
        <w:rPr>
          <w:rFonts w:ascii="Arial" w:hAnsi="Arial" w:cs="Arial"/>
          <w:sz w:val="22"/>
          <w:szCs w:val="22"/>
        </w:rPr>
        <w:t>6</w:t>
      </w:r>
      <w:r w:rsidR="00B166A3" w:rsidRPr="00613D3D">
        <w:rPr>
          <w:rFonts w:ascii="Arial" w:hAnsi="Arial" w:cs="Arial"/>
          <w:sz w:val="22"/>
          <w:szCs w:val="22"/>
        </w:rPr>
        <w:t xml:space="preserve"> – DESCRIPTIF DES INSTALLATIONS</w:t>
      </w:r>
      <w:r w:rsidR="00AF353A" w:rsidRPr="00613D3D">
        <w:rPr>
          <w:rFonts w:ascii="Arial" w:hAnsi="Arial" w:cs="Arial"/>
          <w:sz w:val="22"/>
          <w:szCs w:val="22"/>
        </w:rPr>
        <w:t xml:space="preserve"> DE SURETE</w:t>
      </w:r>
      <w:r w:rsidR="00B166A3" w:rsidRPr="00613D3D">
        <w:rPr>
          <w:rFonts w:ascii="Arial" w:hAnsi="Arial" w:cs="Arial"/>
          <w:sz w:val="22"/>
          <w:szCs w:val="22"/>
        </w:rPr>
        <w:t xml:space="preserve"> DU SITE DE BUSSY SAINT-GEORGES</w:t>
      </w:r>
      <w:bookmarkEnd w:id="107"/>
    </w:p>
    <w:p w14:paraId="37ED1AF5" w14:textId="77777777" w:rsidR="004112FA" w:rsidRPr="00613D3D" w:rsidRDefault="004112FA" w:rsidP="00613D3D">
      <w:pPr>
        <w:jc w:val="both"/>
        <w:rPr>
          <w:rFonts w:ascii="Arial" w:hAnsi="Arial" w:cs="Arial"/>
          <w:sz w:val="22"/>
        </w:rPr>
      </w:pPr>
    </w:p>
    <w:p w14:paraId="1E2FEDCA" w14:textId="77777777" w:rsidR="00B166A3" w:rsidRPr="00613D3D" w:rsidRDefault="006D6D87" w:rsidP="00613D3D">
      <w:pPr>
        <w:spacing w:after="60"/>
        <w:jc w:val="both"/>
        <w:rPr>
          <w:rFonts w:ascii="Arial" w:hAnsi="Arial" w:cs="Arial"/>
          <w:b/>
          <w:sz w:val="22"/>
        </w:rPr>
      </w:pPr>
      <w:r w:rsidRPr="00613D3D">
        <w:rPr>
          <w:rFonts w:ascii="Arial" w:hAnsi="Arial" w:cs="Arial"/>
          <w:b/>
          <w:sz w:val="22"/>
        </w:rPr>
        <w:t>A.</w:t>
      </w:r>
      <w:r w:rsidR="00DA1362" w:rsidRPr="00613D3D">
        <w:rPr>
          <w:rFonts w:ascii="Arial" w:hAnsi="Arial" w:cs="Arial"/>
          <w:b/>
          <w:sz w:val="22"/>
        </w:rPr>
        <w:t>6</w:t>
      </w:r>
      <w:r w:rsidR="00B166A3" w:rsidRPr="00613D3D">
        <w:rPr>
          <w:rFonts w:ascii="Arial" w:hAnsi="Arial" w:cs="Arial"/>
          <w:b/>
          <w:sz w:val="22"/>
        </w:rPr>
        <w:t>.1</w:t>
      </w:r>
      <w:r w:rsidR="00573167" w:rsidRPr="00613D3D">
        <w:rPr>
          <w:rFonts w:ascii="Arial" w:hAnsi="Arial" w:cs="Arial"/>
          <w:b/>
          <w:sz w:val="22"/>
        </w:rPr>
        <w:t>. –</w:t>
      </w:r>
      <w:r w:rsidR="00B166A3" w:rsidRPr="00613D3D">
        <w:rPr>
          <w:rFonts w:ascii="Arial" w:hAnsi="Arial" w:cs="Arial"/>
          <w:b/>
          <w:sz w:val="22"/>
        </w:rPr>
        <w:t xml:space="preserve"> De</w:t>
      </w:r>
      <w:r w:rsidR="000813E3" w:rsidRPr="00613D3D">
        <w:rPr>
          <w:rFonts w:ascii="Arial" w:hAnsi="Arial" w:cs="Arial"/>
          <w:b/>
          <w:sz w:val="22"/>
        </w:rPr>
        <w:t>scriptif de l’installation anti-</w:t>
      </w:r>
      <w:r w:rsidR="00B166A3" w:rsidRPr="00613D3D">
        <w:rPr>
          <w:rFonts w:ascii="Arial" w:hAnsi="Arial" w:cs="Arial"/>
          <w:b/>
          <w:sz w:val="22"/>
        </w:rPr>
        <w:t>intrusion et contrôle d’accès existant</w:t>
      </w:r>
    </w:p>
    <w:p w14:paraId="2FC22E7C" w14:textId="77777777" w:rsidR="004112FA" w:rsidRPr="00613D3D" w:rsidRDefault="004112FA" w:rsidP="00613D3D">
      <w:pPr>
        <w:spacing w:after="60"/>
        <w:jc w:val="both"/>
        <w:rPr>
          <w:rFonts w:ascii="Arial" w:hAnsi="Arial" w:cs="Arial"/>
          <w:b/>
          <w:sz w:val="22"/>
        </w:rPr>
      </w:pPr>
    </w:p>
    <w:p w14:paraId="477E0531" w14:textId="77777777" w:rsidR="00AD2B77" w:rsidRPr="00613D3D" w:rsidRDefault="00AD2B77" w:rsidP="00613D3D">
      <w:pPr>
        <w:jc w:val="both"/>
        <w:rPr>
          <w:rFonts w:ascii="Arial" w:hAnsi="Arial" w:cs="Arial"/>
          <w:sz w:val="22"/>
        </w:rPr>
      </w:pPr>
      <w:r w:rsidRPr="00613D3D">
        <w:rPr>
          <w:rFonts w:ascii="Arial" w:hAnsi="Arial" w:cs="Arial"/>
          <w:sz w:val="22"/>
        </w:rPr>
        <w:t>Le site de Bussy-Saint-Georges s’appuie sur une architecture AMADEUS 5 identique à celle de du site François-Mitterrand. Le système est constitué de :</w:t>
      </w:r>
    </w:p>
    <w:p w14:paraId="489A00D7" w14:textId="77777777" w:rsidR="00AD2B77" w:rsidRPr="00613D3D" w:rsidRDefault="00AD2B77" w:rsidP="00613D3D">
      <w:pPr>
        <w:pStyle w:val="Paragraphedeliste"/>
        <w:numPr>
          <w:ilvl w:val="0"/>
          <w:numId w:val="30"/>
        </w:numPr>
        <w:tabs>
          <w:tab w:val="left" w:pos="2625"/>
        </w:tabs>
        <w:spacing w:before="240" w:after="240"/>
        <w:jc w:val="both"/>
        <w:rPr>
          <w:rFonts w:ascii="Arial" w:hAnsi="Arial" w:cs="Arial"/>
          <w:sz w:val="22"/>
        </w:rPr>
      </w:pPr>
      <w:r w:rsidRPr="00613D3D">
        <w:rPr>
          <w:rFonts w:ascii="Arial" w:hAnsi="Arial" w:cs="Arial"/>
          <w:sz w:val="22"/>
        </w:rPr>
        <w:t>1 serveur Windows 2003 servant de poste d’exploitation</w:t>
      </w:r>
    </w:p>
    <w:p w14:paraId="571F225A" w14:textId="77777777" w:rsidR="00AD2B77" w:rsidRPr="00613D3D" w:rsidRDefault="00AD2B77" w:rsidP="00613D3D">
      <w:pPr>
        <w:pStyle w:val="Paragraphedeliste"/>
        <w:numPr>
          <w:ilvl w:val="0"/>
          <w:numId w:val="29"/>
        </w:numPr>
        <w:tabs>
          <w:tab w:val="left" w:pos="2625"/>
        </w:tabs>
        <w:spacing w:before="240" w:after="240"/>
        <w:jc w:val="both"/>
        <w:rPr>
          <w:rFonts w:ascii="Arial" w:hAnsi="Arial" w:cs="Arial"/>
          <w:sz w:val="22"/>
        </w:rPr>
      </w:pPr>
      <w:r w:rsidRPr="00613D3D">
        <w:rPr>
          <w:rFonts w:ascii="Arial" w:hAnsi="Arial" w:cs="Arial"/>
          <w:sz w:val="22"/>
        </w:rPr>
        <w:t xml:space="preserve">12 contrôleurs d’accès environ de type AS34 ou AS34 P4 de marque DDS répartis sur le site à proximité des installations utilisant un lecteur de badges </w:t>
      </w:r>
    </w:p>
    <w:p w14:paraId="6075C643" w14:textId="77777777" w:rsidR="00AD2B77" w:rsidRPr="00613D3D" w:rsidRDefault="00AD2B77" w:rsidP="00613D3D">
      <w:pPr>
        <w:pStyle w:val="Paragraphedeliste"/>
        <w:numPr>
          <w:ilvl w:val="0"/>
          <w:numId w:val="29"/>
        </w:numPr>
        <w:tabs>
          <w:tab w:val="left" w:pos="2625"/>
        </w:tabs>
        <w:spacing w:before="240" w:after="240"/>
        <w:jc w:val="both"/>
        <w:rPr>
          <w:rFonts w:ascii="Arial" w:hAnsi="Arial" w:cs="Arial"/>
          <w:sz w:val="22"/>
        </w:rPr>
      </w:pPr>
      <w:r w:rsidRPr="00613D3D">
        <w:rPr>
          <w:rFonts w:ascii="Arial" w:hAnsi="Arial" w:cs="Arial"/>
          <w:sz w:val="22"/>
        </w:rPr>
        <w:t>15 concentrateurs anti-intrusions environ de type AS516 de marque DDS répartis sur le site sur lesquels les détecteurs de positions des ouvrants ou les détecteurs de présence sont branchés</w:t>
      </w:r>
    </w:p>
    <w:p w14:paraId="2143E3F0" w14:textId="77777777" w:rsidR="00AD2B77" w:rsidRPr="00613D3D" w:rsidRDefault="00AD2B77" w:rsidP="00613D3D">
      <w:pPr>
        <w:pStyle w:val="Paragraphedeliste"/>
        <w:numPr>
          <w:ilvl w:val="0"/>
          <w:numId w:val="29"/>
        </w:numPr>
        <w:tabs>
          <w:tab w:val="left" w:pos="2625"/>
        </w:tabs>
        <w:spacing w:before="240" w:after="240"/>
        <w:jc w:val="both"/>
        <w:rPr>
          <w:rFonts w:ascii="Arial" w:hAnsi="Arial" w:cs="Arial"/>
          <w:sz w:val="22"/>
        </w:rPr>
      </w:pPr>
      <w:r w:rsidRPr="00613D3D">
        <w:rPr>
          <w:rFonts w:ascii="Arial" w:hAnsi="Arial" w:cs="Arial"/>
          <w:sz w:val="22"/>
        </w:rPr>
        <w:t xml:space="preserve">29 lecteurs de badges environ de type DEISTER ELECTRONICS </w:t>
      </w:r>
    </w:p>
    <w:p w14:paraId="448C41BC" w14:textId="77777777" w:rsidR="00AD2B77" w:rsidRPr="00613D3D" w:rsidRDefault="00AD2B77" w:rsidP="00613D3D">
      <w:pPr>
        <w:pStyle w:val="Paragraphedeliste"/>
        <w:numPr>
          <w:ilvl w:val="0"/>
          <w:numId w:val="29"/>
        </w:numPr>
        <w:tabs>
          <w:tab w:val="left" w:pos="2625"/>
        </w:tabs>
        <w:spacing w:before="240" w:after="240"/>
        <w:jc w:val="both"/>
        <w:rPr>
          <w:rFonts w:ascii="Arial" w:hAnsi="Arial" w:cs="Arial"/>
          <w:sz w:val="22"/>
        </w:rPr>
      </w:pPr>
      <w:r w:rsidRPr="00613D3D">
        <w:rPr>
          <w:rFonts w:ascii="Arial" w:hAnsi="Arial" w:cs="Arial"/>
          <w:sz w:val="22"/>
        </w:rPr>
        <w:t>116 détecteurs infrarouges environ</w:t>
      </w:r>
    </w:p>
    <w:p w14:paraId="53C29114" w14:textId="77777777" w:rsidR="00AD2B77" w:rsidRPr="00613D3D" w:rsidRDefault="00AD2B77" w:rsidP="00613D3D">
      <w:pPr>
        <w:pStyle w:val="Paragraphedeliste"/>
        <w:numPr>
          <w:ilvl w:val="0"/>
          <w:numId w:val="29"/>
        </w:numPr>
        <w:tabs>
          <w:tab w:val="left" w:pos="2625"/>
        </w:tabs>
        <w:spacing w:before="240" w:after="240"/>
        <w:jc w:val="both"/>
        <w:rPr>
          <w:rFonts w:ascii="Arial" w:hAnsi="Arial" w:cs="Arial"/>
          <w:sz w:val="22"/>
        </w:rPr>
      </w:pPr>
      <w:r w:rsidRPr="00613D3D">
        <w:rPr>
          <w:rFonts w:ascii="Arial" w:hAnsi="Arial" w:cs="Arial"/>
          <w:sz w:val="22"/>
        </w:rPr>
        <w:t>154 contacts de portes environ</w:t>
      </w:r>
    </w:p>
    <w:p w14:paraId="6A44868D" w14:textId="77777777" w:rsidR="00AD2B77" w:rsidRPr="00613D3D" w:rsidRDefault="00AD2B77" w:rsidP="00613D3D">
      <w:pPr>
        <w:pStyle w:val="Paragraphedeliste"/>
        <w:numPr>
          <w:ilvl w:val="0"/>
          <w:numId w:val="29"/>
        </w:numPr>
        <w:tabs>
          <w:tab w:val="left" w:pos="2625"/>
        </w:tabs>
        <w:spacing w:before="240" w:after="240"/>
        <w:jc w:val="both"/>
        <w:rPr>
          <w:rFonts w:ascii="Arial" w:hAnsi="Arial" w:cs="Arial"/>
          <w:sz w:val="22"/>
        </w:rPr>
      </w:pPr>
      <w:r w:rsidRPr="00613D3D">
        <w:rPr>
          <w:rFonts w:ascii="Arial" w:hAnsi="Arial" w:cs="Arial"/>
          <w:sz w:val="22"/>
        </w:rPr>
        <w:t>29 organes de fermetures environ de marque ABLOY ou JPM (ventouses et serrures électriques)</w:t>
      </w:r>
    </w:p>
    <w:p w14:paraId="61EACAB4" w14:textId="77777777" w:rsidR="00097D12" w:rsidRPr="00613D3D" w:rsidRDefault="00097D12" w:rsidP="00613D3D">
      <w:pPr>
        <w:autoSpaceDE w:val="0"/>
        <w:autoSpaceDN w:val="0"/>
        <w:adjustRightInd w:val="0"/>
        <w:spacing w:after="60"/>
        <w:jc w:val="both"/>
        <w:rPr>
          <w:rFonts w:ascii="Arial" w:hAnsi="Arial" w:cs="Arial"/>
          <w:snapToGrid/>
          <w:sz w:val="22"/>
        </w:rPr>
      </w:pPr>
    </w:p>
    <w:p w14:paraId="076F426C" w14:textId="77777777" w:rsidR="000813E3" w:rsidRPr="00613D3D" w:rsidRDefault="006D6D87" w:rsidP="00613D3D">
      <w:pPr>
        <w:spacing w:after="60"/>
        <w:jc w:val="both"/>
        <w:rPr>
          <w:rFonts w:ascii="Arial" w:hAnsi="Arial" w:cs="Arial"/>
          <w:b/>
          <w:sz w:val="22"/>
        </w:rPr>
      </w:pPr>
      <w:r w:rsidRPr="00613D3D">
        <w:rPr>
          <w:rFonts w:ascii="Arial" w:hAnsi="Arial" w:cs="Arial"/>
          <w:b/>
          <w:sz w:val="22"/>
        </w:rPr>
        <w:t>A.</w:t>
      </w:r>
      <w:r w:rsidR="00DA1362" w:rsidRPr="00613D3D">
        <w:rPr>
          <w:rFonts w:ascii="Arial" w:hAnsi="Arial" w:cs="Arial"/>
          <w:b/>
          <w:sz w:val="22"/>
        </w:rPr>
        <w:t>6</w:t>
      </w:r>
      <w:r w:rsidRPr="00613D3D">
        <w:rPr>
          <w:rFonts w:ascii="Arial" w:hAnsi="Arial" w:cs="Arial"/>
          <w:b/>
          <w:sz w:val="22"/>
        </w:rPr>
        <w:t>.2</w:t>
      </w:r>
      <w:r w:rsidR="00573167" w:rsidRPr="00613D3D">
        <w:rPr>
          <w:rFonts w:ascii="Arial" w:hAnsi="Arial" w:cs="Arial"/>
          <w:b/>
          <w:sz w:val="22"/>
        </w:rPr>
        <w:t>. –</w:t>
      </w:r>
      <w:r w:rsidR="00573167" w:rsidRPr="00613D3D">
        <w:rPr>
          <w:rFonts w:ascii="Arial" w:hAnsi="Arial" w:cs="Arial"/>
          <w:sz w:val="22"/>
        </w:rPr>
        <w:t xml:space="preserve"> </w:t>
      </w:r>
      <w:r w:rsidR="000813E3" w:rsidRPr="00613D3D">
        <w:rPr>
          <w:rFonts w:ascii="Arial" w:hAnsi="Arial" w:cs="Arial"/>
          <w:b/>
          <w:sz w:val="22"/>
        </w:rPr>
        <w:t>Descriptif de l’installation de vidéosurveillance</w:t>
      </w:r>
    </w:p>
    <w:p w14:paraId="5253D358" w14:textId="77777777" w:rsidR="00E660E2" w:rsidRPr="00613D3D" w:rsidRDefault="00E660E2" w:rsidP="00613D3D">
      <w:pPr>
        <w:pStyle w:val="Default"/>
        <w:spacing w:after="60"/>
        <w:jc w:val="both"/>
        <w:rPr>
          <w:color w:val="auto"/>
          <w:sz w:val="22"/>
          <w:szCs w:val="22"/>
        </w:rPr>
      </w:pPr>
    </w:p>
    <w:p w14:paraId="74DFB3F4" w14:textId="77777777" w:rsidR="00E660E2" w:rsidRPr="00613D3D" w:rsidRDefault="00E660E2" w:rsidP="00613D3D">
      <w:pPr>
        <w:pStyle w:val="Default"/>
        <w:spacing w:after="60"/>
        <w:jc w:val="both"/>
        <w:rPr>
          <w:color w:val="auto"/>
          <w:sz w:val="22"/>
          <w:szCs w:val="22"/>
        </w:rPr>
      </w:pPr>
      <w:r w:rsidRPr="00613D3D">
        <w:rPr>
          <w:color w:val="auto"/>
          <w:sz w:val="22"/>
          <w:szCs w:val="22"/>
        </w:rPr>
        <w:t>Le système de supervision de la vidéosurveillance installé est le produit Security Center 5.8 de la société GENETEC.</w:t>
      </w:r>
    </w:p>
    <w:p w14:paraId="45078170" w14:textId="77777777" w:rsidR="00E660E2" w:rsidRPr="00613D3D" w:rsidRDefault="00E660E2" w:rsidP="00613D3D">
      <w:pPr>
        <w:spacing w:after="60"/>
        <w:jc w:val="both"/>
        <w:rPr>
          <w:rFonts w:ascii="Arial" w:hAnsi="Arial" w:cs="Arial"/>
          <w:sz w:val="22"/>
        </w:rPr>
      </w:pPr>
    </w:p>
    <w:p w14:paraId="4BFD91CF" w14:textId="77777777" w:rsidR="00E660E2" w:rsidRPr="00613D3D" w:rsidRDefault="00E660E2" w:rsidP="00613D3D">
      <w:pPr>
        <w:jc w:val="both"/>
        <w:rPr>
          <w:rFonts w:ascii="Arial" w:hAnsi="Arial" w:cs="Arial"/>
          <w:sz w:val="22"/>
        </w:rPr>
      </w:pPr>
      <w:r w:rsidRPr="00613D3D">
        <w:rPr>
          <w:rFonts w:ascii="Arial" w:hAnsi="Arial" w:cs="Arial"/>
          <w:sz w:val="22"/>
        </w:rPr>
        <w:t>L’architecture de vidéo-protection est constituée de :</w:t>
      </w:r>
    </w:p>
    <w:p w14:paraId="59CF9028" w14:textId="77777777" w:rsidR="00E660E2" w:rsidRPr="00613D3D" w:rsidRDefault="00E660E2" w:rsidP="00613D3D">
      <w:pPr>
        <w:pStyle w:val="Paragraphedeliste"/>
        <w:numPr>
          <w:ilvl w:val="0"/>
          <w:numId w:val="20"/>
        </w:numPr>
        <w:tabs>
          <w:tab w:val="left" w:pos="2625"/>
        </w:tabs>
        <w:spacing w:before="240" w:after="240"/>
        <w:jc w:val="both"/>
        <w:rPr>
          <w:rFonts w:ascii="Arial" w:hAnsi="Arial" w:cs="Arial"/>
          <w:sz w:val="22"/>
        </w:rPr>
      </w:pPr>
      <w:r w:rsidRPr="00613D3D">
        <w:rPr>
          <w:rFonts w:ascii="Arial" w:hAnsi="Arial" w:cs="Arial"/>
          <w:sz w:val="22"/>
        </w:rPr>
        <w:t>1 mur d’image 4 écrans reliés à 4 postes clients Windows 10</w:t>
      </w:r>
    </w:p>
    <w:p w14:paraId="0ADA4632" w14:textId="67183D10" w:rsidR="00E660E2" w:rsidRPr="00613D3D" w:rsidRDefault="00E660E2" w:rsidP="00613D3D">
      <w:pPr>
        <w:pStyle w:val="Paragraphedeliste"/>
        <w:numPr>
          <w:ilvl w:val="0"/>
          <w:numId w:val="20"/>
        </w:numPr>
        <w:tabs>
          <w:tab w:val="left" w:pos="2625"/>
        </w:tabs>
        <w:spacing w:before="240" w:after="240"/>
        <w:jc w:val="both"/>
        <w:rPr>
          <w:rFonts w:ascii="Arial" w:hAnsi="Arial" w:cs="Arial"/>
          <w:sz w:val="22"/>
        </w:rPr>
      </w:pPr>
      <w:r w:rsidRPr="00613D3D">
        <w:rPr>
          <w:rFonts w:ascii="Arial" w:hAnsi="Arial" w:cs="Arial"/>
          <w:sz w:val="22"/>
        </w:rPr>
        <w:t xml:space="preserve">1 </w:t>
      </w:r>
      <w:r w:rsidR="002978A1" w:rsidRPr="00613D3D">
        <w:rPr>
          <w:rFonts w:ascii="Arial" w:hAnsi="Arial" w:cs="Arial"/>
          <w:sz w:val="22"/>
        </w:rPr>
        <w:t>serveur Windows</w:t>
      </w:r>
      <w:r w:rsidRPr="00613D3D">
        <w:rPr>
          <w:rFonts w:ascii="Arial" w:hAnsi="Arial" w:cs="Arial"/>
          <w:sz w:val="22"/>
        </w:rPr>
        <w:t xml:space="preserve"> Server 2016</w:t>
      </w:r>
    </w:p>
    <w:p w14:paraId="72C3A2B6" w14:textId="77777777" w:rsidR="00E660E2" w:rsidRPr="00613D3D" w:rsidRDefault="00E660E2" w:rsidP="00613D3D">
      <w:pPr>
        <w:pStyle w:val="Paragraphedeliste"/>
        <w:numPr>
          <w:ilvl w:val="0"/>
          <w:numId w:val="20"/>
        </w:numPr>
        <w:tabs>
          <w:tab w:val="left" w:pos="2625"/>
        </w:tabs>
        <w:spacing w:before="240" w:after="240"/>
        <w:jc w:val="both"/>
        <w:rPr>
          <w:rFonts w:ascii="Arial" w:hAnsi="Arial" w:cs="Arial"/>
          <w:sz w:val="22"/>
        </w:rPr>
      </w:pPr>
      <w:r w:rsidRPr="00613D3D">
        <w:rPr>
          <w:rFonts w:ascii="Arial" w:hAnsi="Arial" w:cs="Arial"/>
          <w:sz w:val="22"/>
        </w:rPr>
        <w:t>1 poste client Windows 10</w:t>
      </w:r>
    </w:p>
    <w:p w14:paraId="564602F2" w14:textId="77777777" w:rsidR="00E660E2" w:rsidRPr="00613D3D" w:rsidRDefault="00E660E2" w:rsidP="00613D3D">
      <w:pPr>
        <w:pStyle w:val="Paragraphedeliste"/>
        <w:numPr>
          <w:ilvl w:val="0"/>
          <w:numId w:val="20"/>
        </w:numPr>
        <w:tabs>
          <w:tab w:val="left" w:pos="2625"/>
        </w:tabs>
        <w:spacing w:before="240" w:after="240"/>
        <w:jc w:val="both"/>
        <w:rPr>
          <w:rFonts w:ascii="Arial" w:hAnsi="Arial" w:cs="Arial"/>
          <w:sz w:val="22"/>
        </w:rPr>
      </w:pPr>
      <w:r w:rsidRPr="00613D3D">
        <w:rPr>
          <w:rFonts w:ascii="Arial" w:hAnsi="Arial" w:cs="Arial"/>
          <w:sz w:val="22"/>
        </w:rPr>
        <w:t>30 caméras environ dont 10 caméras numériques</w:t>
      </w:r>
    </w:p>
    <w:p w14:paraId="56EBEE3B" w14:textId="77777777" w:rsidR="002C47CD" w:rsidRPr="00613D3D" w:rsidRDefault="00E660E2" w:rsidP="00613D3D">
      <w:pPr>
        <w:pStyle w:val="Paragraphedeliste"/>
        <w:numPr>
          <w:ilvl w:val="0"/>
          <w:numId w:val="20"/>
        </w:numPr>
        <w:tabs>
          <w:tab w:val="left" w:pos="2625"/>
        </w:tabs>
        <w:spacing w:before="240" w:after="240"/>
        <w:jc w:val="both"/>
        <w:rPr>
          <w:rFonts w:ascii="Arial" w:hAnsi="Arial" w:cs="Arial"/>
          <w:sz w:val="22"/>
        </w:rPr>
      </w:pPr>
      <w:r w:rsidRPr="00613D3D">
        <w:rPr>
          <w:rFonts w:ascii="Arial" w:hAnsi="Arial" w:cs="Arial"/>
          <w:sz w:val="22"/>
        </w:rPr>
        <w:t>1 châssis encodeurs AXIS Q7920</w:t>
      </w:r>
    </w:p>
    <w:p w14:paraId="341F31FD" w14:textId="77777777" w:rsidR="009D4E88" w:rsidRPr="00613D3D" w:rsidRDefault="009D4E88" w:rsidP="00613D3D">
      <w:pPr>
        <w:pStyle w:val="Paragraphedeliste"/>
        <w:tabs>
          <w:tab w:val="left" w:pos="2625"/>
        </w:tabs>
        <w:spacing w:before="240" w:after="240"/>
        <w:jc w:val="both"/>
        <w:rPr>
          <w:rFonts w:ascii="Arial" w:hAnsi="Arial" w:cs="Arial"/>
          <w:sz w:val="22"/>
        </w:rPr>
      </w:pPr>
    </w:p>
    <w:p w14:paraId="2BCD879C" w14:textId="77777777" w:rsidR="002C47CD" w:rsidRPr="00613D3D" w:rsidRDefault="002C47CD" w:rsidP="00613D3D">
      <w:pPr>
        <w:spacing w:after="60"/>
        <w:jc w:val="both"/>
        <w:rPr>
          <w:rFonts w:ascii="Arial" w:hAnsi="Arial" w:cs="Arial"/>
          <w:b/>
          <w:sz w:val="22"/>
        </w:rPr>
      </w:pPr>
      <w:r w:rsidRPr="00613D3D">
        <w:rPr>
          <w:rFonts w:ascii="Arial" w:hAnsi="Arial" w:cs="Arial"/>
          <w:b/>
          <w:sz w:val="22"/>
        </w:rPr>
        <w:t>A.6.3. –</w:t>
      </w:r>
      <w:r w:rsidRPr="00613D3D">
        <w:rPr>
          <w:rFonts w:ascii="Arial" w:hAnsi="Arial" w:cs="Arial"/>
          <w:sz w:val="22"/>
        </w:rPr>
        <w:t xml:space="preserve"> </w:t>
      </w:r>
      <w:r w:rsidR="009D4E88" w:rsidRPr="00613D3D">
        <w:rPr>
          <w:rFonts w:ascii="Arial" w:hAnsi="Arial" w:cs="Arial"/>
          <w:b/>
          <w:sz w:val="22"/>
        </w:rPr>
        <w:t>Descriptif de l’installation du système de gestion des clefs</w:t>
      </w:r>
    </w:p>
    <w:p w14:paraId="06D83734" w14:textId="77777777" w:rsidR="009D4E88" w:rsidRPr="00613D3D" w:rsidRDefault="009D4E88" w:rsidP="00613D3D">
      <w:pPr>
        <w:spacing w:after="60"/>
        <w:jc w:val="both"/>
        <w:rPr>
          <w:rFonts w:ascii="Arial" w:hAnsi="Arial" w:cs="Arial"/>
          <w:sz w:val="22"/>
        </w:rPr>
      </w:pPr>
    </w:p>
    <w:p w14:paraId="2FCA7CF7" w14:textId="77777777" w:rsidR="009D4E88" w:rsidRPr="00613D3D" w:rsidRDefault="009D4E88" w:rsidP="00613D3D">
      <w:pPr>
        <w:jc w:val="both"/>
        <w:rPr>
          <w:rFonts w:ascii="Arial" w:hAnsi="Arial" w:cs="Arial"/>
          <w:sz w:val="22"/>
        </w:rPr>
      </w:pPr>
      <w:r w:rsidRPr="00613D3D">
        <w:rPr>
          <w:rFonts w:ascii="Arial" w:hAnsi="Arial" w:cs="Arial"/>
          <w:sz w:val="22"/>
        </w:rPr>
        <w:t xml:space="preserve">Le site est équipé d’une armoire à clefs de marque </w:t>
      </w:r>
      <w:proofErr w:type="spellStart"/>
      <w:r w:rsidRPr="00613D3D">
        <w:rPr>
          <w:rFonts w:ascii="Arial" w:hAnsi="Arial" w:cs="Arial"/>
          <w:sz w:val="22"/>
        </w:rPr>
        <w:t>Deister</w:t>
      </w:r>
      <w:proofErr w:type="spellEnd"/>
      <w:r w:rsidRPr="00613D3D">
        <w:rPr>
          <w:rFonts w:ascii="Arial" w:hAnsi="Arial" w:cs="Arial"/>
          <w:sz w:val="22"/>
        </w:rPr>
        <w:t xml:space="preserve"> en réseau et programmé depuis le poste d’exploitation situé sur le site BFM.</w:t>
      </w:r>
    </w:p>
    <w:p w14:paraId="0628D69E" w14:textId="77777777" w:rsidR="00E4305C" w:rsidRPr="00613D3D" w:rsidRDefault="00E4305C" w:rsidP="00613D3D">
      <w:pPr>
        <w:spacing w:after="60"/>
        <w:jc w:val="both"/>
        <w:rPr>
          <w:rFonts w:ascii="Arial" w:hAnsi="Arial" w:cs="Arial"/>
          <w:b/>
          <w:bCs/>
          <w:kern w:val="28"/>
          <w:sz w:val="22"/>
        </w:rPr>
      </w:pPr>
      <w:r w:rsidRPr="00613D3D">
        <w:rPr>
          <w:rFonts w:ascii="Arial" w:hAnsi="Arial" w:cs="Arial"/>
          <w:sz w:val="22"/>
        </w:rPr>
        <w:br w:type="page"/>
      </w:r>
    </w:p>
    <w:p w14:paraId="67BE186E" w14:textId="77777777" w:rsidR="00D91ACD" w:rsidRPr="00613D3D" w:rsidRDefault="006D6D87" w:rsidP="00613D3D">
      <w:pPr>
        <w:pStyle w:val="Titre"/>
        <w:spacing w:before="120"/>
        <w:jc w:val="both"/>
        <w:rPr>
          <w:rFonts w:ascii="Arial" w:hAnsi="Arial" w:cs="Arial"/>
          <w:sz w:val="22"/>
          <w:szCs w:val="22"/>
        </w:rPr>
      </w:pPr>
      <w:bookmarkStart w:id="108" w:name="_Toc204703379"/>
      <w:r w:rsidRPr="00613D3D">
        <w:rPr>
          <w:rFonts w:ascii="Arial" w:hAnsi="Arial" w:cs="Arial"/>
          <w:sz w:val="22"/>
          <w:szCs w:val="22"/>
        </w:rPr>
        <w:lastRenderedPageBreak/>
        <w:t xml:space="preserve">ANNEXE </w:t>
      </w:r>
      <w:r w:rsidR="00DA1362" w:rsidRPr="00613D3D">
        <w:rPr>
          <w:rFonts w:ascii="Arial" w:hAnsi="Arial" w:cs="Arial"/>
          <w:sz w:val="22"/>
          <w:szCs w:val="22"/>
        </w:rPr>
        <w:t>7</w:t>
      </w:r>
      <w:r w:rsidR="00D91ACD" w:rsidRPr="00613D3D">
        <w:rPr>
          <w:rFonts w:ascii="Arial" w:hAnsi="Arial" w:cs="Arial"/>
          <w:sz w:val="22"/>
          <w:szCs w:val="22"/>
        </w:rPr>
        <w:t xml:space="preserve"> – DESCRIPTIF DES INSTALLATIONS</w:t>
      </w:r>
      <w:r w:rsidR="00AF353A" w:rsidRPr="00613D3D">
        <w:rPr>
          <w:rFonts w:ascii="Arial" w:hAnsi="Arial" w:cs="Arial"/>
          <w:sz w:val="22"/>
          <w:szCs w:val="22"/>
        </w:rPr>
        <w:t xml:space="preserve"> DE SURETE</w:t>
      </w:r>
      <w:r w:rsidR="00D91ACD" w:rsidRPr="00613D3D">
        <w:rPr>
          <w:rFonts w:ascii="Arial" w:hAnsi="Arial" w:cs="Arial"/>
          <w:sz w:val="22"/>
          <w:szCs w:val="22"/>
        </w:rPr>
        <w:t xml:space="preserve"> DU SITE DE L’ARSENAL</w:t>
      </w:r>
      <w:bookmarkEnd w:id="108"/>
    </w:p>
    <w:p w14:paraId="02BC142C" w14:textId="77777777" w:rsidR="004112FA" w:rsidRPr="00613D3D" w:rsidRDefault="004112FA" w:rsidP="00613D3D">
      <w:pPr>
        <w:jc w:val="both"/>
        <w:rPr>
          <w:rFonts w:ascii="Arial" w:hAnsi="Arial" w:cs="Arial"/>
          <w:sz w:val="22"/>
        </w:rPr>
      </w:pPr>
    </w:p>
    <w:p w14:paraId="045E9828" w14:textId="77777777" w:rsidR="00CF3A59" w:rsidRPr="00613D3D" w:rsidRDefault="006D6D87" w:rsidP="00613D3D">
      <w:pPr>
        <w:spacing w:after="60"/>
        <w:jc w:val="both"/>
        <w:rPr>
          <w:rFonts w:ascii="Arial" w:hAnsi="Arial" w:cs="Arial"/>
          <w:b/>
          <w:sz w:val="22"/>
        </w:rPr>
      </w:pPr>
      <w:r w:rsidRPr="00613D3D">
        <w:rPr>
          <w:rFonts w:ascii="Arial" w:hAnsi="Arial" w:cs="Arial"/>
          <w:b/>
          <w:sz w:val="22"/>
        </w:rPr>
        <w:t>A.</w:t>
      </w:r>
      <w:r w:rsidR="00DA1362" w:rsidRPr="00613D3D">
        <w:rPr>
          <w:rFonts w:ascii="Arial" w:hAnsi="Arial" w:cs="Arial"/>
          <w:b/>
          <w:sz w:val="22"/>
        </w:rPr>
        <w:t>7</w:t>
      </w:r>
      <w:r w:rsidR="00CF3A59" w:rsidRPr="00613D3D">
        <w:rPr>
          <w:rFonts w:ascii="Arial" w:hAnsi="Arial" w:cs="Arial"/>
          <w:b/>
          <w:sz w:val="22"/>
        </w:rPr>
        <w:t xml:space="preserve">.1. – Descriptif de l’installation centrale anti-intrusion et contrôle d’accès </w:t>
      </w:r>
      <w:r w:rsidR="00F41DF2" w:rsidRPr="00613D3D">
        <w:rPr>
          <w:rFonts w:ascii="Arial" w:hAnsi="Arial" w:cs="Arial"/>
          <w:b/>
          <w:sz w:val="22"/>
        </w:rPr>
        <w:t>existant</w:t>
      </w:r>
    </w:p>
    <w:p w14:paraId="3BFFE48A" w14:textId="77777777" w:rsidR="004112FA" w:rsidRPr="00613D3D" w:rsidRDefault="004112FA" w:rsidP="00613D3D">
      <w:pPr>
        <w:spacing w:after="60"/>
        <w:jc w:val="both"/>
        <w:rPr>
          <w:rFonts w:ascii="Arial" w:hAnsi="Arial" w:cs="Arial"/>
          <w:b/>
          <w:sz w:val="22"/>
        </w:rPr>
      </w:pPr>
    </w:p>
    <w:p w14:paraId="62EF60D5" w14:textId="77777777" w:rsidR="00BD231E" w:rsidRPr="00613D3D" w:rsidRDefault="00BD231E" w:rsidP="00613D3D">
      <w:pPr>
        <w:jc w:val="both"/>
        <w:rPr>
          <w:rFonts w:ascii="Arial" w:hAnsi="Arial" w:cs="Arial"/>
          <w:sz w:val="22"/>
        </w:rPr>
      </w:pPr>
      <w:r w:rsidRPr="00613D3D">
        <w:rPr>
          <w:rFonts w:ascii="Arial" w:hAnsi="Arial" w:cs="Arial"/>
          <w:sz w:val="22"/>
        </w:rPr>
        <w:t>Le site de l’Arsenal s’appuie sur une architecture AMADEUS 5. Le système est constitué de :</w:t>
      </w:r>
    </w:p>
    <w:p w14:paraId="1462ACB7" w14:textId="77777777" w:rsidR="00BD231E" w:rsidRPr="00613D3D" w:rsidRDefault="00BD231E" w:rsidP="00613D3D">
      <w:pPr>
        <w:pStyle w:val="Paragraphedeliste"/>
        <w:numPr>
          <w:ilvl w:val="0"/>
          <w:numId w:val="30"/>
        </w:numPr>
        <w:tabs>
          <w:tab w:val="left" w:pos="2625"/>
        </w:tabs>
        <w:spacing w:before="240" w:after="240"/>
        <w:jc w:val="both"/>
        <w:rPr>
          <w:rFonts w:ascii="Arial" w:hAnsi="Arial" w:cs="Arial"/>
          <w:sz w:val="22"/>
        </w:rPr>
      </w:pPr>
      <w:r w:rsidRPr="00613D3D">
        <w:rPr>
          <w:rFonts w:ascii="Arial" w:hAnsi="Arial" w:cs="Arial"/>
          <w:sz w:val="22"/>
        </w:rPr>
        <w:t>1 serveur Windows 2003 servant de poste d’exploitation</w:t>
      </w:r>
    </w:p>
    <w:p w14:paraId="28889A16" w14:textId="77777777" w:rsidR="00BD231E" w:rsidRPr="00613D3D" w:rsidRDefault="00BD231E" w:rsidP="00613D3D">
      <w:pPr>
        <w:pStyle w:val="Paragraphedeliste"/>
        <w:numPr>
          <w:ilvl w:val="0"/>
          <w:numId w:val="30"/>
        </w:numPr>
        <w:tabs>
          <w:tab w:val="left" w:pos="2625"/>
        </w:tabs>
        <w:spacing w:before="240" w:after="240"/>
        <w:jc w:val="both"/>
        <w:rPr>
          <w:rFonts w:ascii="Arial" w:hAnsi="Arial" w:cs="Arial"/>
          <w:sz w:val="22"/>
        </w:rPr>
      </w:pPr>
      <w:r w:rsidRPr="00613D3D">
        <w:rPr>
          <w:rFonts w:ascii="Arial" w:hAnsi="Arial" w:cs="Arial"/>
          <w:sz w:val="22"/>
        </w:rPr>
        <w:t>1 poste informatique Windows XP Pro</w:t>
      </w:r>
    </w:p>
    <w:p w14:paraId="1B8BFAE9" w14:textId="77777777" w:rsidR="00BD231E" w:rsidRPr="00613D3D" w:rsidRDefault="00BD231E" w:rsidP="00613D3D">
      <w:pPr>
        <w:pStyle w:val="Paragraphedeliste"/>
        <w:numPr>
          <w:ilvl w:val="0"/>
          <w:numId w:val="29"/>
        </w:numPr>
        <w:tabs>
          <w:tab w:val="left" w:pos="2625"/>
        </w:tabs>
        <w:spacing w:before="240" w:after="240"/>
        <w:jc w:val="both"/>
        <w:rPr>
          <w:rFonts w:ascii="Arial" w:hAnsi="Arial" w:cs="Arial"/>
          <w:sz w:val="22"/>
        </w:rPr>
      </w:pPr>
      <w:r w:rsidRPr="00613D3D">
        <w:rPr>
          <w:rFonts w:ascii="Arial" w:hAnsi="Arial" w:cs="Arial"/>
          <w:sz w:val="22"/>
        </w:rPr>
        <w:t xml:space="preserve">6 contrôleurs d’accès environ de type AS34 ou AS34 P4 de marque DDS répartis sur le site à proximité des installations utilisant un lecteur de badges </w:t>
      </w:r>
    </w:p>
    <w:p w14:paraId="642589F8" w14:textId="77777777" w:rsidR="00BD231E" w:rsidRPr="00613D3D" w:rsidRDefault="00BD231E" w:rsidP="00613D3D">
      <w:pPr>
        <w:pStyle w:val="Paragraphedeliste"/>
        <w:numPr>
          <w:ilvl w:val="0"/>
          <w:numId w:val="29"/>
        </w:numPr>
        <w:tabs>
          <w:tab w:val="left" w:pos="2625"/>
        </w:tabs>
        <w:spacing w:before="240" w:after="240"/>
        <w:jc w:val="both"/>
        <w:rPr>
          <w:rFonts w:ascii="Arial" w:hAnsi="Arial" w:cs="Arial"/>
          <w:sz w:val="22"/>
        </w:rPr>
      </w:pPr>
      <w:r w:rsidRPr="00613D3D">
        <w:rPr>
          <w:rFonts w:ascii="Arial" w:hAnsi="Arial" w:cs="Arial"/>
          <w:sz w:val="22"/>
        </w:rPr>
        <w:t>7 concentrateurs anti-intrusions environ de type AS516 de marque DDS répartis sur le site sur lesquels les détecteurs de positions des ouvrants ou les détecteurs de présence sont branchés</w:t>
      </w:r>
    </w:p>
    <w:p w14:paraId="0F2ADA52" w14:textId="77777777" w:rsidR="00BD231E" w:rsidRPr="00613D3D" w:rsidRDefault="00E05F3A" w:rsidP="00613D3D">
      <w:pPr>
        <w:pStyle w:val="Paragraphedeliste"/>
        <w:numPr>
          <w:ilvl w:val="0"/>
          <w:numId w:val="29"/>
        </w:numPr>
        <w:tabs>
          <w:tab w:val="left" w:pos="2625"/>
        </w:tabs>
        <w:spacing w:before="240" w:after="240"/>
        <w:jc w:val="both"/>
        <w:rPr>
          <w:rFonts w:ascii="Arial" w:hAnsi="Arial" w:cs="Arial"/>
          <w:sz w:val="22"/>
        </w:rPr>
      </w:pPr>
      <w:r w:rsidRPr="00613D3D">
        <w:rPr>
          <w:rFonts w:ascii="Arial" w:hAnsi="Arial" w:cs="Arial"/>
          <w:sz w:val="22"/>
        </w:rPr>
        <w:t xml:space="preserve">20 </w:t>
      </w:r>
      <w:r w:rsidR="00BD231E" w:rsidRPr="00613D3D">
        <w:rPr>
          <w:rFonts w:ascii="Arial" w:hAnsi="Arial" w:cs="Arial"/>
          <w:sz w:val="22"/>
        </w:rPr>
        <w:t xml:space="preserve">lecteurs de badges environ de type DEISTER ELECTRONICS </w:t>
      </w:r>
    </w:p>
    <w:p w14:paraId="7A062C7D" w14:textId="77777777" w:rsidR="00BD231E" w:rsidRPr="00613D3D" w:rsidRDefault="00BD231E" w:rsidP="00613D3D">
      <w:pPr>
        <w:pStyle w:val="Paragraphedeliste"/>
        <w:numPr>
          <w:ilvl w:val="0"/>
          <w:numId w:val="29"/>
        </w:numPr>
        <w:tabs>
          <w:tab w:val="left" w:pos="2625"/>
        </w:tabs>
        <w:spacing w:before="240" w:after="240"/>
        <w:jc w:val="both"/>
        <w:rPr>
          <w:rFonts w:ascii="Arial" w:hAnsi="Arial" w:cs="Arial"/>
          <w:sz w:val="22"/>
        </w:rPr>
      </w:pPr>
      <w:r w:rsidRPr="00613D3D">
        <w:rPr>
          <w:rFonts w:ascii="Arial" w:hAnsi="Arial" w:cs="Arial"/>
          <w:sz w:val="22"/>
        </w:rPr>
        <w:t>16 détecteurs infrarouges environ</w:t>
      </w:r>
    </w:p>
    <w:p w14:paraId="59E5BA29" w14:textId="77777777" w:rsidR="00BD231E" w:rsidRPr="00613D3D" w:rsidRDefault="00BD231E" w:rsidP="00613D3D">
      <w:pPr>
        <w:pStyle w:val="Paragraphedeliste"/>
        <w:numPr>
          <w:ilvl w:val="0"/>
          <w:numId w:val="29"/>
        </w:numPr>
        <w:tabs>
          <w:tab w:val="left" w:pos="2625"/>
        </w:tabs>
        <w:spacing w:before="240" w:after="240"/>
        <w:jc w:val="both"/>
        <w:rPr>
          <w:rFonts w:ascii="Arial" w:hAnsi="Arial" w:cs="Arial"/>
          <w:sz w:val="22"/>
        </w:rPr>
      </w:pPr>
      <w:r w:rsidRPr="00613D3D">
        <w:rPr>
          <w:rFonts w:ascii="Arial" w:hAnsi="Arial" w:cs="Arial"/>
          <w:sz w:val="22"/>
        </w:rPr>
        <w:t>77 contacts de portes, fonds de pênes ou autoprotection environ</w:t>
      </w:r>
    </w:p>
    <w:p w14:paraId="5D238F62" w14:textId="77777777" w:rsidR="00BD231E" w:rsidRPr="00613D3D" w:rsidRDefault="00E05F3A" w:rsidP="00613D3D">
      <w:pPr>
        <w:pStyle w:val="Paragraphedeliste"/>
        <w:numPr>
          <w:ilvl w:val="0"/>
          <w:numId w:val="29"/>
        </w:numPr>
        <w:tabs>
          <w:tab w:val="left" w:pos="2625"/>
        </w:tabs>
        <w:spacing w:before="240" w:after="240"/>
        <w:jc w:val="both"/>
        <w:rPr>
          <w:rFonts w:ascii="Arial" w:hAnsi="Arial" w:cs="Arial"/>
          <w:sz w:val="22"/>
        </w:rPr>
      </w:pPr>
      <w:r w:rsidRPr="00613D3D">
        <w:rPr>
          <w:rFonts w:ascii="Arial" w:hAnsi="Arial" w:cs="Arial"/>
          <w:sz w:val="22"/>
        </w:rPr>
        <w:t>20</w:t>
      </w:r>
      <w:r w:rsidR="00BD231E" w:rsidRPr="00613D3D">
        <w:rPr>
          <w:rFonts w:ascii="Arial" w:hAnsi="Arial" w:cs="Arial"/>
          <w:sz w:val="22"/>
        </w:rPr>
        <w:t xml:space="preserve"> organes de fermetures environ de marque ABLOY ou JPM (ventouses et serrures électriques)</w:t>
      </w:r>
    </w:p>
    <w:p w14:paraId="3840904C" w14:textId="77777777" w:rsidR="00CF3A59" w:rsidRPr="00613D3D" w:rsidRDefault="00CF3A59" w:rsidP="00613D3D">
      <w:pPr>
        <w:autoSpaceDE w:val="0"/>
        <w:autoSpaceDN w:val="0"/>
        <w:adjustRightInd w:val="0"/>
        <w:spacing w:after="60"/>
        <w:jc w:val="both"/>
        <w:rPr>
          <w:rFonts w:ascii="Arial" w:hAnsi="Arial" w:cs="Arial"/>
          <w:snapToGrid/>
          <w:sz w:val="22"/>
        </w:rPr>
      </w:pPr>
    </w:p>
    <w:p w14:paraId="1FEC8A74" w14:textId="77777777" w:rsidR="001A3310" w:rsidRPr="00613D3D" w:rsidRDefault="006D6D87" w:rsidP="00613D3D">
      <w:pPr>
        <w:spacing w:after="60"/>
        <w:jc w:val="both"/>
        <w:rPr>
          <w:rFonts w:ascii="Arial" w:hAnsi="Arial" w:cs="Arial"/>
          <w:sz w:val="22"/>
        </w:rPr>
      </w:pPr>
      <w:r w:rsidRPr="00613D3D">
        <w:rPr>
          <w:rFonts w:ascii="Arial" w:hAnsi="Arial" w:cs="Arial"/>
          <w:b/>
          <w:sz w:val="22"/>
        </w:rPr>
        <w:t>A.</w:t>
      </w:r>
      <w:r w:rsidR="00DA1362" w:rsidRPr="00613D3D">
        <w:rPr>
          <w:rFonts w:ascii="Arial" w:hAnsi="Arial" w:cs="Arial"/>
          <w:b/>
          <w:sz w:val="22"/>
        </w:rPr>
        <w:t>7</w:t>
      </w:r>
      <w:r w:rsidR="00CF3A59" w:rsidRPr="00613D3D">
        <w:rPr>
          <w:rFonts w:ascii="Arial" w:hAnsi="Arial" w:cs="Arial"/>
          <w:b/>
          <w:sz w:val="22"/>
        </w:rPr>
        <w:t xml:space="preserve">.2.  </w:t>
      </w:r>
      <w:r w:rsidR="001A3310" w:rsidRPr="00613D3D">
        <w:rPr>
          <w:rFonts w:ascii="Arial" w:hAnsi="Arial" w:cs="Arial"/>
          <w:b/>
          <w:sz w:val="22"/>
        </w:rPr>
        <w:t>– Descriptif de l’installation de vidéosurveillance existante</w:t>
      </w:r>
      <w:r w:rsidR="001A3310" w:rsidRPr="00613D3D">
        <w:rPr>
          <w:rFonts w:ascii="Arial" w:hAnsi="Arial" w:cs="Arial"/>
          <w:sz w:val="22"/>
        </w:rPr>
        <w:t xml:space="preserve"> </w:t>
      </w:r>
    </w:p>
    <w:p w14:paraId="50884B9F" w14:textId="77777777" w:rsidR="00E05F3A" w:rsidRPr="00613D3D" w:rsidRDefault="00E05F3A" w:rsidP="00613D3D">
      <w:pPr>
        <w:spacing w:after="60"/>
        <w:jc w:val="both"/>
        <w:rPr>
          <w:rFonts w:ascii="Arial" w:hAnsi="Arial" w:cs="Arial"/>
          <w:sz w:val="22"/>
        </w:rPr>
      </w:pPr>
    </w:p>
    <w:p w14:paraId="17C9F78B" w14:textId="77777777" w:rsidR="001A3310" w:rsidRPr="00613D3D" w:rsidRDefault="001A3310" w:rsidP="00613D3D">
      <w:pPr>
        <w:autoSpaceDE w:val="0"/>
        <w:autoSpaceDN w:val="0"/>
        <w:adjustRightInd w:val="0"/>
        <w:spacing w:after="60"/>
        <w:jc w:val="both"/>
        <w:rPr>
          <w:rFonts w:ascii="Arial" w:hAnsi="Arial" w:cs="Arial"/>
          <w:iCs/>
          <w:snapToGrid/>
          <w:sz w:val="22"/>
          <w:u w:val="single"/>
        </w:rPr>
      </w:pPr>
      <w:r w:rsidRPr="00613D3D">
        <w:rPr>
          <w:rFonts w:ascii="Arial" w:hAnsi="Arial" w:cs="Arial"/>
          <w:iCs/>
          <w:snapToGrid/>
          <w:sz w:val="22"/>
          <w:u w:val="single"/>
        </w:rPr>
        <w:t>Présentation de l’installation</w:t>
      </w:r>
    </w:p>
    <w:p w14:paraId="3A2A4EBC" w14:textId="77777777" w:rsidR="009F75E6" w:rsidRPr="00613D3D" w:rsidRDefault="009F75E6" w:rsidP="00613D3D">
      <w:pPr>
        <w:autoSpaceDE w:val="0"/>
        <w:autoSpaceDN w:val="0"/>
        <w:adjustRightInd w:val="0"/>
        <w:spacing w:after="60"/>
        <w:jc w:val="both"/>
        <w:rPr>
          <w:rFonts w:ascii="Arial" w:hAnsi="Arial" w:cs="Arial"/>
          <w:iCs/>
          <w:snapToGrid/>
          <w:sz w:val="22"/>
          <w:u w:val="single"/>
        </w:rPr>
      </w:pPr>
    </w:p>
    <w:p w14:paraId="041B67D4" w14:textId="77777777" w:rsidR="009F75E6" w:rsidRPr="00613D3D" w:rsidRDefault="009F75E6" w:rsidP="00613D3D">
      <w:pPr>
        <w:jc w:val="both"/>
        <w:rPr>
          <w:rFonts w:ascii="Arial" w:hAnsi="Arial" w:cs="Arial"/>
          <w:sz w:val="22"/>
        </w:rPr>
      </w:pPr>
      <w:r w:rsidRPr="00613D3D">
        <w:rPr>
          <w:rFonts w:ascii="Arial" w:hAnsi="Arial" w:cs="Arial"/>
          <w:sz w:val="22"/>
        </w:rPr>
        <w:t>L’architecture du système de vidéo-protection du s’appuie sur :</w:t>
      </w:r>
    </w:p>
    <w:p w14:paraId="2A6AE837" w14:textId="77777777" w:rsidR="009F75E6" w:rsidRPr="00613D3D" w:rsidRDefault="009F75E6" w:rsidP="00613D3D">
      <w:pPr>
        <w:pStyle w:val="Paragraphedeliste"/>
        <w:numPr>
          <w:ilvl w:val="0"/>
          <w:numId w:val="33"/>
        </w:numPr>
        <w:tabs>
          <w:tab w:val="left" w:pos="2625"/>
        </w:tabs>
        <w:spacing w:before="240" w:after="240"/>
        <w:jc w:val="both"/>
        <w:rPr>
          <w:rFonts w:ascii="Arial" w:hAnsi="Arial" w:cs="Arial"/>
          <w:sz w:val="22"/>
        </w:rPr>
      </w:pPr>
      <w:r w:rsidRPr="00613D3D">
        <w:rPr>
          <w:rFonts w:ascii="Arial" w:hAnsi="Arial" w:cs="Arial"/>
          <w:sz w:val="22"/>
        </w:rPr>
        <w:t>1 multiplexeur</w:t>
      </w:r>
    </w:p>
    <w:p w14:paraId="625B424C" w14:textId="77777777" w:rsidR="009F75E6" w:rsidRPr="00613D3D" w:rsidRDefault="009F75E6" w:rsidP="00613D3D">
      <w:pPr>
        <w:pStyle w:val="Paragraphedeliste"/>
        <w:numPr>
          <w:ilvl w:val="0"/>
          <w:numId w:val="33"/>
        </w:numPr>
        <w:tabs>
          <w:tab w:val="left" w:pos="2625"/>
        </w:tabs>
        <w:spacing w:before="240" w:after="240"/>
        <w:jc w:val="both"/>
        <w:rPr>
          <w:rFonts w:ascii="Arial" w:hAnsi="Arial" w:cs="Arial"/>
          <w:sz w:val="22"/>
        </w:rPr>
      </w:pPr>
      <w:r w:rsidRPr="00613D3D">
        <w:rPr>
          <w:rFonts w:ascii="Arial" w:hAnsi="Arial" w:cs="Arial"/>
          <w:sz w:val="22"/>
        </w:rPr>
        <w:t>16 caméras analogiques</w:t>
      </w:r>
    </w:p>
    <w:p w14:paraId="620B3FEA" w14:textId="77777777" w:rsidR="009F75E6" w:rsidRPr="00613D3D" w:rsidRDefault="009F75E6" w:rsidP="00613D3D">
      <w:pPr>
        <w:pStyle w:val="Paragraphedeliste"/>
        <w:numPr>
          <w:ilvl w:val="0"/>
          <w:numId w:val="33"/>
        </w:numPr>
        <w:tabs>
          <w:tab w:val="left" w:pos="2625"/>
        </w:tabs>
        <w:spacing w:before="240" w:after="240"/>
        <w:jc w:val="both"/>
        <w:rPr>
          <w:rFonts w:ascii="Arial" w:hAnsi="Arial" w:cs="Arial"/>
          <w:sz w:val="22"/>
        </w:rPr>
      </w:pPr>
      <w:r w:rsidRPr="00613D3D">
        <w:rPr>
          <w:rFonts w:ascii="Arial" w:hAnsi="Arial" w:cs="Arial"/>
          <w:sz w:val="22"/>
        </w:rPr>
        <w:t>2 moniteurs répartis sur le site</w:t>
      </w:r>
    </w:p>
    <w:p w14:paraId="649FD9D5" w14:textId="77777777" w:rsidR="009F75E6" w:rsidRPr="00613D3D" w:rsidRDefault="009F75E6" w:rsidP="00613D3D">
      <w:pPr>
        <w:pStyle w:val="Paragraphedeliste"/>
        <w:numPr>
          <w:ilvl w:val="0"/>
          <w:numId w:val="33"/>
        </w:numPr>
        <w:tabs>
          <w:tab w:val="left" w:pos="2625"/>
        </w:tabs>
        <w:spacing w:before="240" w:after="240"/>
        <w:jc w:val="both"/>
        <w:rPr>
          <w:rFonts w:ascii="Arial" w:hAnsi="Arial" w:cs="Arial"/>
          <w:sz w:val="22"/>
        </w:rPr>
      </w:pPr>
      <w:r w:rsidRPr="00613D3D">
        <w:rPr>
          <w:rFonts w:ascii="Arial" w:hAnsi="Arial" w:cs="Arial"/>
          <w:sz w:val="22"/>
        </w:rPr>
        <w:t>Un système de monitoring à distance installé sur le site Richelieu basé sur un poste informatique Windows sur lequel est installé le logiciel SMARTVIEWER.</w:t>
      </w:r>
    </w:p>
    <w:p w14:paraId="6374BACF" w14:textId="77777777" w:rsidR="009F75E6" w:rsidRPr="00613D3D" w:rsidRDefault="009F75E6" w:rsidP="00613D3D">
      <w:pPr>
        <w:autoSpaceDE w:val="0"/>
        <w:autoSpaceDN w:val="0"/>
        <w:adjustRightInd w:val="0"/>
        <w:spacing w:after="60"/>
        <w:jc w:val="both"/>
        <w:rPr>
          <w:rFonts w:ascii="Arial" w:hAnsi="Arial" w:cs="Arial"/>
          <w:iCs/>
          <w:snapToGrid/>
          <w:sz w:val="22"/>
          <w:u w:val="single"/>
        </w:rPr>
      </w:pPr>
    </w:p>
    <w:p w14:paraId="102F8FC3" w14:textId="77777777" w:rsidR="009F75E6" w:rsidRPr="00613D3D" w:rsidRDefault="009F75E6" w:rsidP="00613D3D">
      <w:pPr>
        <w:spacing w:after="60"/>
        <w:jc w:val="both"/>
        <w:rPr>
          <w:rFonts w:ascii="Arial" w:hAnsi="Arial" w:cs="Arial"/>
          <w:sz w:val="22"/>
        </w:rPr>
      </w:pPr>
      <w:r w:rsidRPr="00613D3D">
        <w:rPr>
          <w:rFonts w:ascii="Arial" w:hAnsi="Arial" w:cs="Arial"/>
          <w:b/>
          <w:sz w:val="22"/>
        </w:rPr>
        <w:t>A.7.3.  – Descriptif de l’installation du système de gestion des clefs</w:t>
      </w:r>
    </w:p>
    <w:p w14:paraId="0BAAE949" w14:textId="77777777" w:rsidR="001A3310" w:rsidRPr="00613D3D" w:rsidRDefault="001A3310" w:rsidP="00613D3D">
      <w:pPr>
        <w:autoSpaceDE w:val="0"/>
        <w:autoSpaceDN w:val="0"/>
        <w:adjustRightInd w:val="0"/>
        <w:spacing w:after="60"/>
        <w:jc w:val="both"/>
        <w:rPr>
          <w:rFonts w:ascii="Arial" w:hAnsi="Arial" w:cs="Arial"/>
          <w:snapToGrid/>
          <w:sz w:val="22"/>
        </w:rPr>
      </w:pPr>
    </w:p>
    <w:p w14:paraId="36C446E6" w14:textId="77777777" w:rsidR="009F75E6" w:rsidRPr="00613D3D" w:rsidRDefault="009F75E6" w:rsidP="00613D3D">
      <w:pPr>
        <w:jc w:val="both"/>
        <w:rPr>
          <w:rFonts w:ascii="Arial" w:hAnsi="Arial" w:cs="Arial"/>
          <w:sz w:val="22"/>
        </w:rPr>
      </w:pPr>
      <w:r w:rsidRPr="00613D3D">
        <w:rPr>
          <w:rFonts w:ascii="Arial" w:hAnsi="Arial" w:cs="Arial"/>
          <w:sz w:val="22"/>
        </w:rPr>
        <w:t xml:space="preserve">Le site est équipé de deux boites à clefs </w:t>
      </w:r>
      <w:proofErr w:type="spellStart"/>
      <w:r w:rsidRPr="00613D3D">
        <w:rPr>
          <w:rFonts w:ascii="Arial" w:hAnsi="Arial" w:cs="Arial"/>
          <w:sz w:val="22"/>
        </w:rPr>
        <w:t>Deister</w:t>
      </w:r>
      <w:proofErr w:type="spellEnd"/>
      <w:r w:rsidRPr="00613D3D">
        <w:rPr>
          <w:rFonts w:ascii="Arial" w:hAnsi="Arial" w:cs="Arial"/>
          <w:sz w:val="22"/>
        </w:rPr>
        <w:t xml:space="preserve"> en réseau. Elles sont réparties dans les circulations du site</w:t>
      </w:r>
      <w:r w:rsidR="009D4E88" w:rsidRPr="00613D3D">
        <w:rPr>
          <w:rFonts w:ascii="Arial" w:hAnsi="Arial" w:cs="Arial"/>
          <w:sz w:val="22"/>
        </w:rPr>
        <w:t xml:space="preserve"> et programmé depuis le poste d’exploitation situé sur le site de Richelieu.</w:t>
      </w:r>
    </w:p>
    <w:p w14:paraId="22E0B3EF" w14:textId="77777777" w:rsidR="001A6AEF" w:rsidRPr="00613D3D" w:rsidRDefault="001A6AEF" w:rsidP="00613D3D">
      <w:pPr>
        <w:spacing w:after="0"/>
        <w:jc w:val="both"/>
        <w:rPr>
          <w:rFonts w:ascii="Arial" w:hAnsi="Arial" w:cs="Arial"/>
          <w:sz w:val="22"/>
        </w:rPr>
      </w:pPr>
    </w:p>
    <w:p w14:paraId="02DE1AE8" w14:textId="77777777" w:rsidR="009F75E6" w:rsidRPr="00613D3D" w:rsidRDefault="009F75E6" w:rsidP="00613D3D">
      <w:pPr>
        <w:spacing w:after="0"/>
        <w:jc w:val="both"/>
        <w:rPr>
          <w:rFonts w:ascii="Arial" w:hAnsi="Arial" w:cs="Arial"/>
          <w:b/>
          <w:sz w:val="22"/>
        </w:rPr>
      </w:pPr>
      <w:r w:rsidRPr="00613D3D">
        <w:rPr>
          <w:rFonts w:ascii="Arial" w:hAnsi="Arial" w:cs="Arial"/>
          <w:b/>
          <w:sz w:val="22"/>
        </w:rPr>
        <w:t>A.7.4. – Descriptif de l’installation du système de protection des expositions</w:t>
      </w:r>
    </w:p>
    <w:p w14:paraId="1DBAF18D" w14:textId="77777777" w:rsidR="009F75E6" w:rsidRPr="00613D3D" w:rsidRDefault="009F75E6" w:rsidP="00613D3D">
      <w:pPr>
        <w:spacing w:after="0"/>
        <w:jc w:val="both"/>
        <w:rPr>
          <w:rFonts w:ascii="Arial" w:hAnsi="Arial" w:cs="Arial"/>
          <w:b/>
          <w:sz w:val="22"/>
        </w:rPr>
      </w:pPr>
    </w:p>
    <w:p w14:paraId="27D17BB4" w14:textId="77777777" w:rsidR="009F75E6" w:rsidRPr="00613D3D" w:rsidRDefault="009F75E6" w:rsidP="00613D3D">
      <w:pPr>
        <w:jc w:val="both"/>
        <w:rPr>
          <w:rFonts w:ascii="Arial" w:hAnsi="Arial" w:cs="Arial"/>
          <w:sz w:val="22"/>
        </w:rPr>
      </w:pPr>
      <w:r w:rsidRPr="00613D3D">
        <w:rPr>
          <w:rFonts w:ascii="Arial" w:hAnsi="Arial" w:cs="Arial"/>
          <w:sz w:val="22"/>
        </w:rPr>
        <w:t>Indépendamment du système de contrôle d’accès et d’anti-intrusion, l’établissement utilise un système de surveillance des expositions de la société CODINE. Ce système s’appuie sur :</w:t>
      </w:r>
    </w:p>
    <w:p w14:paraId="2A836BD4" w14:textId="77777777" w:rsidR="009F75E6" w:rsidRPr="00613D3D" w:rsidRDefault="009F75E6" w:rsidP="00613D3D">
      <w:pPr>
        <w:pStyle w:val="Paragraphedeliste"/>
        <w:numPr>
          <w:ilvl w:val="0"/>
          <w:numId w:val="31"/>
        </w:numPr>
        <w:tabs>
          <w:tab w:val="left" w:pos="2625"/>
        </w:tabs>
        <w:spacing w:before="240" w:after="240"/>
        <w:jc w:val="both"/>
        <w:rPr>
          <w:rFonts w:ascii="Arial" w:hAnsi="Arial" w:cs="Arial"/>
          <w:sz w:val="22"/>
        </w:rPr>
      </w:pPr>
      <w:r w:rsidRPr="00613D3D">
        <w:rPr>
          <w:rFonts w:ascii="Arial" w:hAnsi="Arial" w:cs="Arial"/>
          <w:sz w:val="22"/>
        </w:rPr>
        <w:t>Un poste informatique sur lequel est installé le logiciel PICCOLO permettant la programmation de la centrale.</w:t>
      </w:r>
    </w:p>
    <w:p w14:paraId="0ECC69C7" w14:textId="114ADB92" w:rsidR="009F75E6" w:rsidRPr="00613D3D" w:rsidRDefault="009F75E6" w:rsidP="00613D3D">
      <w:pPr>
        <w:pStyle w:val="Paragraphedeliste"/>
        <w:numPr>
          <w:ilvl w:val="0"/>
          <w:numId w:val="31"/>
        </w:numPr>
        <w:tabs>
          <w:tab w:val="left" w:pos="2625"/>
        </w:tabs>
        <w:spacing w:before="240" w:after="240"/>
        <w:jc w:val="both"/>
        <w:rPr>
          <w:rFonts w:ascii="Arial" w:hAnsi="Arial" w:cs="Arial"/>
          <w:sz w:val="22"/>
        </w:rPr>
      </w:pPr>
      <w:r w:rsidRPr="00613D3D">
        <w:rPr>
          <w:rFonts w:ascii="Arial" w:hAnsi="Arial" w:cs="Arial"/>
          <w:sz w:val="22"/>
        </w:rPr>
        <w:t>Une centrale PLV</w:t>
      </w:r>
      <w:r w:rsidR="002978A1" w:rsidRPr="00613D3D">
        <w:rPr>
          <w:rFonts w:ascii="Arial" w:hAnsi="Arial" w:cs="Arial"/>
          <w:sz w:val="22"/>
        </w:rPr>
        <w:t>2 interface</w:t>
      </w:r>
      <w:r w:rsidRPr="00613D3D">
        <w:rPr>
          <w:rFonts w:ascii="Arial" w:hAnsi="Arial" w:cs="Arial"/>
          <w:sz w:val="22"/>
        </w:rPr>
        <w:t xml:space="preserve"> d’entrées/sorties</w:t>
      </w:r>
    </w:p>
    <w:sectPr w:rsidR="009F75E6" w:rsidRPr="00613D3D" w:rsidSect="0008110C">
      <w:footerReference w:type="default" r:id="rId13"/>
      <w:pgSz w:w="11906" w:h="16838"/>
      <w:pgMar w:top="720" w:right="720" w:bottom="720" w:left="720" w:header="680" w:footer="397"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48E80" w14:textId="77777777" w:rsidR="00077F9C" w:rsidRDefault="00077F9C">
      <w:r>
        <w:separator/>
      </w:r>
    </w:p>
  </w:endnote>
  <w:endnote w:type="continuationSeparator" w:id="0">
    <w:p w14:paraId="2D4F4250" w14:textId="77777777" w:rsidR="00077F9C" w:rsidRDefault="0007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377">
    <w:altName w:val="Times New Roman"/>
    <w:panose1 w:val="00000000000000000000"/>
    <w:charset w:val="00"/>
    <w:family w:val="auto"/>
    <w:notTrueType/>
    <w:pitch w:val="default"/>
    <w:sig w:usb0="30C43B69" w:usb1="30C43B61" w:usb2="30706566" w:usb3="000004E4" w:csb0="00000000" w:csb1="30C43B61"/>
  </w:font>
  <w:font w:name="Geneva">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orporateSBQ Bold">
    <w:panose1 w:val="00000400000000000000"/>
    <w:charset w:val="00"/>
    <w:family w:val="auto"/>
    <w:pitch w:val="variable"/>
    <w:sig w:usb0="00000003" w:usb1="00000000" w:usb2="00000000" w:usb3="00000000" w:csb0="00000001" w:csb1="00000000"/>
  </w:font>
  <w:font w:name="CorporateSBQ Light">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Plantin MT Light">
    <w:panose1 w:val="02030603060206020803"/>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NFlogo">
    <w:panose1 w:val="02000500020000020002"/>
    <w:charset w:val="00"/>
    <w:family w:val="auto"/>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1E30E" w14:textId="77777777" w:rsidR="00077F9C" w:rsidRDefault="00077F9C" w:rsidP="00DD73B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5B076D0" w14:textId="77777777" w:rsidR="00077F9C" w:rsidRDefault="00077F9C" w:rsidP="0040173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DD627" w14:textId="77777777" w:rsidR="00077F9C" w:rsidRDefault="00077F9C" w:rsidP="0008110C">
    <w:pPr>
      <w:pStyle w:val="Pieddepage"/>
      <w:tabs>
        <w:tab w:val="left" w:pos="210"/>
        <w:tab w:val="right" w:pos="9522"/>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D7A7" w14:textId="77777777" w:rsidR="00077F9C" w:rsidRPr="0008110C" w:rsidRDefault="00077F9C" w:rsidP="0008110C">
    <w:pPr>
      <w:pStyle w:val="Pieddepage"/>
      <w:tabs>
        <w:tab w:val="clear" w:pos="9072"/>
        <w:tab w:val="left" w:pos="210"/>
        <w:tab w:val="right" w:pos="10490"/>
      </w:tabs>
      <w:spacing w:after="0"/>
      <w:ind w:right="-24"/>
      <w:jc w:val="right"/>
      <w:rPr>
        <w:rFonts w:ascii="Arial" w:hAnsi="Arial" w:cs="Arial"/>
        <w:sz w:val="20"/>
      </w:rPr>
    </w:pPr>
    <w:r>
      <w:rPr>
        <w:rFonts w:ascii="Arial" w:hAnsi="Arial" w:cs="Arial"/>
        <w:sz w:val="20"/>
      </w:rPr>
      <w:t>P</w:t>
    </w:r>
    <w:r w:rsidRPr="001559DE">
      <w:rPr>
        <w:rFonts w:ascii="Arial" w:hAnsi="Arial" w:cs="Arial"/>
        <w:sz w:val="20"/>
      </w:rPr>
      <w:t xml:space="preserve">age </w:t>
    </w:r>
    <w:r w:rsidRPr="001559DE">
      <w:rPr>
        <w:rFonts w:ascii="Arial" w:hAnsi="Arial" w:cs="Arial"/>
        <w:sz w:val="20"/>
      </w:rPr>
      <w:fldChar w:fldCharType="begin"/>
    </w:r>
    <w:r w:rsidRPr="001559DE">
      <w:rPr>
        <w:rFonts w:ascii="Arial" w:hAnsi="Arial" w:cs="Arial"/>
        <w:sz w:val="20"/>
      </w:rPr>
      <w:instrText xml:space="preserve"> PAGE </w:instrText>
    </w:r>
    <w:r w:rsidRPr="001559DE">
      <w:rPr>
        <w:rFonts w:ascii="Arial" w:hAnsi="Arial" w:cs="Arial"/>
        <w:sz w:val="20"/>
      </w:rPr>
      <w:fldChar w:fldCharType="separate"/>
    </w:r>
    <w:r>
      <w:rPr>
        <w:rFonts w:ascii="Arial" w:hAnsi="Arial" w:cs="Arial"/>
        <w:noProof/>
        <w:sz w:val="20"/>
      </w:rPr>
      <w:t>- 3 -</w:t>
    </w:r>
    <w:r w:rsidRPr="001559DE">
      <w:rPr>
        <w:rFonts w:ascii="Arial" w:hAnsi="Arial" w:cs="Arial"/>
        <w:sz w:val="20"/>
      </w:rPr>
      <w:fldChar w:fldCharType="end"/>
    </w:r>
    <w:r w:rsidRPr="001559DE">
      <w:rPr>
        <w:rFonts w:ascii="Arial" w:hAnsi="Arial" w:cs="Arial"/>
        <w:sz w:val="20"/>
      </w:rPr>
      <w:t xml:space="preserve"> sur </w:t>
    </w:r>
    <w:r w:rsidRPr="001559DE">
      <w:rPr>
        <w:rFonts w:ascii="Arial" w:hAnsi="Arial" w:cs="Arial"/>
        <w:sz w:val="20"/>
      </w:rPr>
      <w:fldChar w:fldCharType="begin"/>
    </w:r>
    <w:r w:rsidRPr="001559DE">
      <w:rPr>
        <w:rFonts w:ascii="Arial" w:hAnsi="Arial" w:cs="Arial"/>
        <w:sz w:val="20"/>
      </w:rPr>
      <w:instrText xml:space="preserve"> NUMPAGES </w:instrText>
    </w:r>
    <w:r w:rsidRPr="001559DE">
      <w:rPr>
        <w:rFonts w:ascii="Arial" w:hAnsi="Arial" w:cs="Arial"/>
        <w:sz w:val="20"/>
      </w:rPr>
      <w:fldChar w:fldCharType="separate"/>
    </w:r>
    <w:r>
      <w:rPr>
        <w:rFonts w:ascii="Arial" w:hAnsi="Arial" w:cs="Arial"/>
        <w:noProof/>
        <w:sz w:val="20"/>
      </w:rPr>
      <w:t>21</w:t>
    </w:r>
    <w:r w:rsidRPr="001559DE">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CB8CF" w14:textId="77777777" w:rsidR="00077F9C" w:rsidRDefault="00077F9C">
      <w:r>
        <w:separator/>
      </w:r>
    </w:p>
  </w:footnote>
  <w:footnote w:type="continuationSeparator" w:id="0">
    <w:p w14:paraId="34AA7F85" w14:textId="77777777" w:rsidR="00077F9C" w:rsidRDefault="00077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70" w:type="dxa"/>
        <w:right w:w="70" w:type="dxa"/>
      </w:tblCellMar>
      <w:tblLook w:val="0000" w:firstRow="0" w:lastRow="0" w:firstColumn="0" w:lastColumn="0" w:noHBand="0" w:noVBand="0"/>
    </w:tblPr>
    <w:tblGrid>
      <w:gridCol w:w="580"/>
      <w:gridCol w:w="9886"/>
    </w:tblGrid>
    <w:tr w:rsidR="00077F9C" w14:paraId="29112644" w14:textId="77777777" w:rsidTr="0008110C">
      <w:tc>
        <w:tcPr>
          <w:tcW w:w="271" w:type="pct"/>
        </w:tcPr>
        <w:p w14:paraId="7CC402E5" w14:textId="77777777" w:rsidR="00077F9C" w:rsidRPr="00E76D17" w:rsidRDefault="00077F9C" w:rsidP="00456B50">
          <w:pPr>
            <w:autoSpaceDE w:val="0"/>
            <w:autoSpaceDN w:val="0"/>
            <w:adjustRightInd w:val="0"/>
            <w:jc w:val="center"/>
            <w:rPr>
              <w:rFonts w:ascii="BNFlogo" w:hAnsi="BNFlogo"/>
              <w:sz w:val="44"/>
            </w:rPr>
          </w:pPr>
          <w:r>
            <w:rPr>
              <w:rFonts w:ascii="BNFlogo" w:hAnsi="BNFlogo"/>
              <w:sz w:val="44"/>
            </w:rPr>
            <w:t>c</w:t>
          </w:r>
          <w:r w:rsidRPr="00E76D17">
            <w:rPr>
              <w:rFonts w:ascii="BNFlogo" w:hAnsi="BNFlogo"/>
              <w:sz w:val="44"/>
            </w:rPr>
            <w:t xml:space="preserve"> </w:t>
          </w:r>
        </w:p>
      </w:tc>
      <w:tc>
        <w:tcPr>
          <w:tcW w:w="4729" w:type="pct"/>
          <w:vAlign w:val="center"/>
        </w:tcPr>
        <w:p w14:paraId="06B00088" w14:textId="77777777" w:rsidR="00077F9C" w:rsidRPr="00527993" w:rsidRDefault="00077F9C" w:rsidP="00EE0363">
          <w:pPr>
            <w:pStyle w:val="En-tte"/>
            <w:tabs>
              <w:tab w:val="clear" w:pos="4536"/>
              <w:tab w:val="clear" w:pos="9072"/>
            </w:tabs>
            <w:spacing w:after="0"/>
            <w:rPr>
              <w:i/>
            </w:rPr>
          </w:pPr>
          <w:r>
            <w:rPr>
              <w:rFonts w:ascii="Arial" w:hAnsi="Arial" w:cs="Arial"/>
              <w:bCs/>
              <w:i/>
              <w:sz w:val="14"/>
              <w:szCs w:val="16"/>
              <w:lang w:val="fr-FR"/>
            </w:rPr>
            <w:t>Accord-c</w:t>
          </w:r>
          <w:r w:rsidRPr="00026D95">
            <w:rPr>
              <w:rFonts w:ascii="Arial" w:hAnsi="Arial" w:cs="Arial"/>
              <w:bCs/>
              <w:i/>
              <w:sz w:val="14"/>
              <w:szCs w:val="16"/>
              <w:lang w:val="fr-FR"/>
            </w:rPr>
            <w:t>adre à marchés subséquents pour la réalisation des travaux de courants faibles sur les sites parisiens de la Bibliothèque nationale de France </w:t>
          </w:r>
          <w:r>
            <w:rPr>
              <w:rFonts w:ascii="Arial" w:hAnsi="Arial" w:cs="Arial"/>
              <w:sz w:val="14"/>
              <w:szCs w:val="16"/>
            </w:rPr>
            <w:t xml:space="preserve"> - </w:t>
          </w:r>
          <w:r w:rsidRPr="00527993">
            <w:rPr>
              <w:rFonts w:ascii="Arial" w:hAnsi="Arial" w:cs="Arial"/>
              <w:i/>
              <w:sz w:val="14"/>
              <w:szCs w:val="16"/>
            </w:rPr>
            <w:t xml:space="preserve">CCTP Lot </w:t>
          </w:r>
          <w:r>
            <w:rPr>
              <w:rFonts w:ascii="Arial" w:hAnsi="Arial" w:cs="Arial"/>
              <w:i/>
              <w:sz w:val="14"/>
              <w:szCs w:val="16"/>
            </w:rPr>
            <w:t>1 : SCAII</w:t>
          </w:r>
        </w:p>
      </w:tc>
    </w:tr>
  </w:tbl>
  <w:p w14:paraId="11F5D5C6" w14:textId="77777777" w:rsidR="00077F9C" w:rsidRPr="0008110C" w:rsidRDefault="00077F9C" w:rsidP="0008110C">
    <w:pPr>
      <w:pStyle w:val="En-tte"/>
      <w:spacing w:after="0"/>
      <w:rPr>
        <w:rFonts w:ascii="Arial" w:hAnsi="Arial" w:cs="Arial"/>
        <w:sz w:val="6"/>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7"/>
      </v:shape>
    </w:pict>
  </w:numPicBullet>
  <w:abstractNum w:abstractNumId="0" w15:restartNumberingAfterBreak="0">
    <w:nsid w:val="00032224"/>
    <w:multiLevelType w:val="hybridMultilevel"/>
    <w:tmpl w:val="1C7079D0"/>
    <w:lvl w:ilvl="0" w:tplc="A2088BA2">
      <w:start w:val="1"/>
      <w:numFmt w:val="bullet"/>
      <w:pStyle w:val="soutitre1"/>
      <w:lvlText w:val=""/>
      <w:lvlJc w:val="left"/>
      <w:pPr>
        <w:tabs>
          <w:tab w:val="num" w:pos="1260"/>
        </w:tabs>
        <w:ind w:left="1260" w:hanging="360"/>
      </w:pPr>
      <w:rPr>
        <w:rFonts w:ascii="Wingdings" w:hAnsi="Wingdings" w:hint="default"/>
      </w:rPr>
    </w:lvl>
    <w:lvl w:ilvl="1" w:tplc="040C0003" w:tentative="1">
      <w:start w:val="1"/>
      <w:numFmt w:val="bullet"/>
      <w:lvlText w:val="o"/>
      <w:lvlJc w:val="left"/>
      <w:pPr>
        <w:tabs>
          <w:tab w:val="num" w:pos="2364"/>
        </w:tabs>
        <w:ind w:left="2364" w:hanging="360"/>
      </w:pPr>
      <w:rPr>
        <w:rFonts w:ascii="Courier New" w:hAnsi="Courier New" w:cs="Courier New" w:hint="default"/>
      </w:rPr>
    </w:lvl>
    <w:lvl w:ilvl="2" w:tplc="040C0005" w:tentative="1">
      <w:start w:val="1"/>
      <w:numFmt w:val="bullet"/>
      <w:lvlText w:val=""/>
      <w:lvlJc w:val="left"/>
      <w:pPr>
        <w:tabs>
          <w:tab w:val="num" w:pos="3084"/>
        </w:tabs>
        <w:ind w:left="3084" w:hanging="360"/>
      </w:pPr>
      <w:rPr>
        <w:rFonts w:ascii="Wingdings" w:hAnsi="Wingdings" w:hint="default"/>
      </w:rPr>
    </w:lvl>
    <w:lvl w:ilvl="3" w:tplc="040C0001" w:tentative="1">
      <w:start w:val="1"/>
      <w:numFmt w:val="bullet"/>
      <w:lvlText w:val=""/>
      <w:lvlJc w:val="left"/>
      <w:pPr>
        <w:tabs>
          <w:tab w:val="num" w:pos="3804"/>
        </w:tabs>
        <w:ind w:left="3804" w:hanging="360"/>
      </w:pPr>
      <w:rPr>
        <w:rFonts w:ascii="Symbol" w:hAnsi="Symbol" w:hint="default"/>
      </w:rPr>
    </w:lvl>
    <w:lvl w:ilvl="4" w:tplc="040C0003" w:tentative="1">
      <w:start w:val="1"/>
      <w:numFmt w:val="bullet"/>
      <w:lvlText w:val="o"/>
      <w:lvlJc w:val="left"/>
      <w:pPr>
        <w:tabs>
          <w:tab w:val="num" w:pos="4524"/>
        </w:tabs>
        <w:ind w:left="4524" w:hanging="360"/>
      </w:pPr>
      <w:rPr>
        <w:rFonts w:ascii="Courier New" w:hAnsi="Courier New" w:cs="Courier New" w:hint="default"/>
      </w:rPr>
    </w:lvl>
    <w:lvl w:ilvl="5" w:tplc="040C0005" w:tentative="1">
      <w:start w:val="1"/>
      <w:numFmt w:val="bullet"/>
      <w:lvlText w:val=""/>
      <w:lvlJc w:val="left"/>
      <w:pPr>
        <w:tabs>
          <w:tab w:val="num" w:pos="5244"/>
        </w:tabs>
        <w:ind w:left="5244" w:hanging="360"/>
      </w:pPr>
      <w:rPr>
        <w:rFonts w:ascii="Wingdings" w:hAnsi="Wingdings" w:hint="default"/>
      </w:rPr>
    </w:lvl>
    <w:lvl w:ilvl="6" w:tplc="040C0001" w:tentative="1">
      <w:start w:val="1"/>
      <w:numFmt w:val="bullet"/>
      <w:lvlText w:val=""/>
      <w:lvlJc w:val="left"/>
      <w:pPr>
        <w:tabs>
          <w:tab w:val="num" w:pos="5964"/>
        </w:tabs>
        <w:ind w:left="5964" w:hanging="360"/>
      </w:pPr>
      <w:rPr>
        <w:rFonts w:ascii="Symbol" w:hAnsi="Symbol" w:hint="default"/>
      </w:rPr>
    </w:lvl>
    <w:lvl w:ilvl="7" w:tplc="040C0003" w:tentative="1">
      <w:start w:val="1"/>
      <w:numFmt w:val="bullet"/>
      <w:lvlText w:val="o"/>
      <w:lvlJc w:val="left"/>
      <w:pPr>
        <w:tabs>
          <w:tab w:val="num" w:pos="6684"/>
        </w:tabs>
        <w:ind w:left="6684" w:hanging="360"/>
      </w:pPr>
      <w:rPr>
        <w:rFonts w:ascii="Courier New" w:hAnsi="Courier New" w:cs="Courier New" w:hint="default"/>
      </w:rPr>
    </w:lvl>
    <w:lvl w:ilvl="8" w:tplc="040C0005" w:tentative="1">
      <w:start w:val="1"/>
      <w:numFmt w:val="bullet"/>
      <w:lvlText w:val=""/>
      <w:lvlJc w:val="left"/>
      <w:pPr>
        <w:tabs>
          <w:tab w:val="num" w:pos="7404"/>
        </w:tabs>
        <w:ind w:left="7404" w:hanging="360"/>
      </w:pPr>
      <w:rPr>
        <w:rFonts w:ascii="Wingdings" w:hAnsi="Wingdings" w:hint="default"/>
      </w:rPr>
    </w:lvl>
  </w:abstractNum>
  <w:abstractNum w:abstractNumId="1" w15:restartNumberingAfterBreak="0">
    <w:nsid w:val="0034728A"/>
    <w:multiLevelType w:val="hybridMultilevel"/>
    <w:tmpl w:val="E654C5F8"/>
    <w:lvl w:ilvl="0" w:tplc="4776098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527C3A"/>
    <w:multiLevelType w:val="hybridMultilevel"/>
    <w:tmpl w:val="13646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957EAF"/>
    <w:multiLevelType w:val="hybridMultilevel"/>
    <w:tmpl w:val="A84C07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67AEA"/>
    <w:multiLevelType w:val="hybridMultilevel"/>
    <w:tmpl w:val="6F6CE2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6071A"/>
    <w:multiLevelType w:val="hybridMultilevel"/>
    <w:tmpl w:val="5E3C842E"/>
    <w:lvl w:ilvl="0" w:tplc="4776098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F570A5"/>
    <w:multiLevelType w:val="hybridMultilevel"/>
    <w:tmpl w:val="50BA7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085BAA"/>
    <w:multiLevelType w:val="hybridMultilevel"/>
    <w:tmpl w:val="3BDCCC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226DAA"/>
    <w:multiLevelType w:val="singleLevel"/>
    <w:tmpl w:val="3FBA542A"/>
    <w:lvl w:ilvl="0">
      <w:start w:val="1"/>
      <w:numFmt w:val="bullet"/>
      <w:pStyle w:val="Normalpuces"/>
      <w:lvlText w:val="*"/>
      <w:lvlJc w:val="left"/>
      <w:pPr>
        <w:tabs>
          <w:tab w:val="num" w:pos="360"/>
        </w:tabs>
        <w:ind w:left="360" w:hanging="360"/>
      </w:pPr>
      <w:rPr>
        <w:rFonts w:ascii="font377" w:hAnsi="font377" w:hint="default"/>
      </w:rPr>
    </w:lvl>
  </w:abstractNum>
  <w:abstractNum w:abstractNumId="9" w15:restartNumberingAfterBreak="0">
    <w:nsid w:val="194E68E5"/>
    <w:multiLevelType w:val="hybridMultilevel"/>
    <w:tmpl w:val="E38ACE72"/>
    <w:lvl w:ilvl="0" w:tplc="4776098E">
      <w:start w:val="5"/>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D480AEB"/>
    <w:multiLevelType w:val="hybridMultilevel"/>
    <w:tmpl w:val="FABC95CE"/>
    <w:lvl w:ilvl="0" w:tplc="4776098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8108B9"/>
    <w:multiLevelType w:val="hybridMultilevel"/>
    <w:tmpl w:val="9C305C64"/>
    <w:lvl w:ilvl="0" w:tplc="4776098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683B7D"/>
    <w:multiLevelType w:val="hybridMultilevel"/>
    <w:tmpl w:val="F9F4B7D2"/>
    <w:lvl w:ilvl="0" w:tplc="040C0005">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279A7F79"/>
    <w:multiLevelType w:val="hybridMultilevel"/>
    <w:tmpl w:val="3034ABAE"/>
    <w:lvl w:ilvl="0" w:tplc="62246A6C">
      <w:start w:val="1"/>
      <w:numFmt w:val="bullet"/>
      <w:pStyle w:val="TITRE5CCTP"/>
      <w:lvlText w:val="-"/>
      <w:lvlJc w:val="left"/>
      <w:pPr>
        <w:tabs>
          <w:tab w:val="num" w:pos="1065"/>
        </w:tabs>
        <w:ind w:left="1065" w:hanging="705"/>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DC205F72">
      <w:start w:val="7"/>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554DCE"/>
    <w:multiLevelType w:val="hybridMultilevel"/>
    <w:tmpl w:val="2752C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5F4C76"/>
    <w:multiLevelType w:val="hybridMultilevel"/>
    <w:tmpl w:val="1C00A54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8E5CCC"/>
    <w:multiLevelType w:val="hybridMultilevel"/>
    <w:tmpl w:val="BF966D9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9C0355"/>
    <w:multiLevelType w:val="hybridMultilevel"/>
    <w:tmpl w:val="EF9857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806442"/>
    <w:multiLevelType w:val="hybridMultilevel"/>
    <w:tmpl w:val="2C980E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FA7169"/>
    <w:multiLevelType w:val="hybridMultilevel"/>
    <w:tmpl w:val="E23A8E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5C01F1"/>
    <w:multiLevelType w:val="hybridMultilevel"/>
    <w:tmpl w:val="5784CE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4C71F7"/>
    <w:multiLevelType w:val="hybridMultilevel"/>
    <w:tmpl w:val="BC9E7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4F465F"/>
    <w:multiLevelType w:val="hybridMultilevel"/>
    <w:tmpl w:val="E95C2F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7B0321"/>
    <w:multiLevelType w:val="hybridMultilevel"/>
    <w:tmpl w:val="8354CEEC"/>
    <w:lvl w:ilvl="0" w:tplc="4776098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6C4F9B"/>
    <w:multiLevelType w:val="hybridMultilevel"/>
    <w:tmpl w:val="3384CF8C"/>
    <w:lvl w:ilvl="0" w:tplc="CECCDD08">
      <w:numFmt w:val="bullet"/>
      <w:lvlText w:val="-"/>
      <w:lvlJc w:val="left"/>
      <w:pPr>
        <w:ind w:left="720" w:hanging="360"/>
      </w:pPr>
      <w:rPr>
        <w:rFonts w:ascii="Geneva" w:eastAsia="Times New Roman" w:hAnsi="Genev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596697"/>
    <w:multiLevelType w:val="hybridMultilevel"/>
    <w:tmpl w:val="E7985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2A30512"/>
    <w:multiLevelType w:val="hybridMultilevel"/>
    <w:tmpl w:val="FFD8C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2FA0A3F"/>
    <w:multiLevelType w:val="hybridMultilevel"/>
    <w:tmpl w:val="6DBA0A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F969F4"/>
    <w:multiLevelType w:val="hybridMultilevel"/>
    <w:tmpl w:val="F1921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422529"/>
    <w:multiLevelType w:val="multilevel"/>
    <w:tmpl w:val="12E07B46"/>
    <w:lvl w:ilvl="0">
      <w:start w:val="1"/>
      <w:numFmt w:val="decimal"/>
      <w:pStyle w:val="Titre1"/>
      <w:lvlText w:val="%1"/>
      <w:lvlJc w:val="left"/>
      <w:pPr>
        <w:tabs>
          <w:tab w:val="num" w:pos="792"/>
        </w:tabs>
        <w:ind w:left="792" w:hanging="432"/>
      </w:pPr>
    </w:lvl>
    <w:lvl w:ilvl="1">
      <w:start w:val="1"/>
      <w:numFmt w:val="decimal"/>
      <w:pStyle w:val="Titre2"/>
      <w:lvlText w:val="%1.%2"/>
      <w:lvlJc w:val="left"/>
      <w:pPr>
        <w:tabs>
          <w:tab w:val="num" w:pos="576"/>
        </w:tabs>
        <w:ind w:left="576" w:hanging="576"/>
      </w:pPr>
    </w:lvl>
    <w:lvl w:ilvl="2">
      <w:start w:val="1"/>
      <w:numFmt w:val="decimal"/>
      <w:lvlText w:val="%1.%2.%3"/>
      <w:lvlJc w:val="left"/>
      <w:pPr>
        <w:tabs>
          <w:tab w:val="num" w:pos="1080"/>
        </w:tabs>
        <w:ind w:left="1080" w:hanging="720"/>
      </w:pPr>
    </w:lvl>
    <w:lvl w:ilvl="3">
      <w:start w:val="1"/>
      <w:numFmt w:val="decimal"/>
      <w:pStyle w:val="Titre4"/>
      <w:lvlText w:val="%1.%2.%3.%4"/>
      <w:lvlJc w:val="left"/>
      <w:pPr>
        <w:tabs>
          <w:tab w:val="num" w:pos="1224"/>
        </w:tabs>
        <w:ind w:left="1224" w:hanging="864"/>
      </w:pPr>
    </w:lvl>
    <w:lvl w:ilvl="4">
      <w:start w:val="1"/>
      <w:numFmt w:val="decimal"/>
      <w:pStyle w:val="Titre5"/>
      <w:lvlText w:val="%1.%2.%3.%4.%5"/>
      <w:lvlJc w:val="left"/>
      <w:pPr>
        <w:tabs>
          <w:tab w:val="num" w:pos="1368"/>
        </w:tabs>
        <w:ind w:left="1368" w:hanging="1008"/>
      </w:pPr>
    </w:lvl>
    <w:lvl w:ilvl="5">
      <w:start w:val="1"/>
      <w:numFmt w:val="decimal"/>
      <w:pStyle w:val="Titre6"/>
      <w:lvlText w:val="%1.%2.%3.%4.%5.%6"/>
      <w:lvlJc w:val="left"/>
      <w:pPr>
        <w:tabs>
          <w:tab w:val="num" w:pos="1512"/>
        </w:tabs>
        <w:ind w:left="1512" w:hanging="1152"/>
      </w:pPr>
    </w:lvl>
    <w:lvl w:ilvl="6">
      <w:start w:val="1"/>
      <w:numFmt w:val="decimal"/>
      <w:pStyle w:val="Titre7"/>
      <w:lvlText w:val="%1.%2.%3.%4.%5.%6.%7"/>
      <w:lvlJc w:val="left"/>
      <w:pPr>
        <w:tabs>
          <w:tab w:val="num" w:pos="1656"/>
        </w:tabs>
        <w:ind w:left="1656" w:hanging="1296"/>
      </w:pPr>
    </w:lvl>
    <w:lvl w:ilvl="7">
      <w:start w:val="1"/>
      <w:numFmt w:val="decimal"/>
      <w:pStyle w:val="Titre8"/>
      <w:lvlText w:val="%1.%2.%3.%4.%5.%6.%7.%8"/>
      <w:lvlJc w:val="left"/>
      <w:pPr>
        <w:tabs>
          <w:tab w:val="num" w:pos="1800"/>
        </w:tabs>
        <w:ind w:left="1800" w:hanging="1440"/>
      </w:pPr>
    </w:lvl>
    <w:lvl w:ilvl="8">
      <w:start w:val="1"/>
      <w:numFmt w:val="decimal"/>
      <w:pStyle w:val="Titre9"/>
      <w:lvlText w:val="%1.%2.%3.%4.%5.%6.%7.%8.%9"/>
      <w:lvlJc w:val="left"/>
      <w:pPr>
        <w:tabs>
          <w:tab w:val="num" w:pos="1944"/>
        </w:tabs>
        <w:ind w:left="1944" w:hanging="1584"/>
      </w:pPr>
    </w:lvl>
  </w:abstractNum>
  <w:abstractNum w:abstractNumId="30" w15:restartNumberingAfterBreak="0">
    <w:nsid w:val="59490B3D"/>
    <w:multiLevelType w:val="hybridMultilevel"/>
    <w:tmpl w:val="8E06EF44"/>
    <w:lvl w:ilvl="0" w:tplc="040C0005">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1" w15:restartNumberingAfterBreak="0">
    <w:nsid w:val="59F844F2"/>
    <w:multiLevelType w:val="hybridMultilevel"/>
    <w:tmpl w:val="74845A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635129"/>
    <w:multiLevelType w:val="hybridMultilevel"/>
    <w:tmpl w:val="D34C88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C149D5"/>
    <w:multiLevelType w:val="hybridMultilevel"/>
    <w:tmpl w:val="551EE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4985DC9"/>
    <w:multiLevelType w:val="hybridMultilevel"/>
    <w:tmpl w:val="697EA33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B840AF"/>
    <w:multiLevelType w:val="hybridMultilevel"/>
    <w:tmpl w:val="7FD217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CBE74F1"/>
    <w:multiLevelType w:val="hybridMultilevel"/>
    <w:tmpl w:val="5EC05236"/>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7" w15:restartNumberingAfterBreak="0">
    <w:nsid w:val="6FB950A2"/>
    <w:multiLevelType w:val="multilevel"/>
    <w:tmpl w:val="11B0F810"/>
    <w:lvl w:ilvl="0">
      <w:start w:val="1"/>
      <w:numFmt w:val="decimal"/>
      <w:lvlText w:val="%1"/>
      <w:lvlJc w:val="left"/>
      <w:pPr>
        <w:tabs>
          <w:tab w:val="num" w:pos="360"/>
        </w:tabs>
        <w:ind w:left="360" w:hanging="360"/>
      </w:pPr>
      <w:rPr>
        <w:rFonts w:hint="default"/>
      </w:rPr>
    </w:lvl>
    <w:lvl w:ilvl="1">
      <w:start w:val="1"/>
      <w:numFmt w:val="decimal"/>
      <w:pStyle w:val="Paragraphe1CCAP"/>
      <w:lvlText w:val="%1.%2"/>
      <w:lvlJc w:val="left"/>
      <w:pPr>
        <w:tabs>
          <w:tab w:val="num" w:pos="491"/>
        </w:tabs>
        <w:ind w:left="491" w:hanging="360"/>
      </w:pPr>
      <w:rPr>
        <w:rFonts w:hint="default"/>
      </w:rPr>
    </w:lvl>
    <w:lvl w:ilvl="2">
      <w:start w:val="1"/>
      <w:numFmt w:val="decimal"/>
      <w:lvlText w:val="%1.%2.%3"/>
      <w:lvlJc w:val="left"/>
      <w:pPr>
        <w:tabs>
          <w:tab w:val="num" w:pos="982"/>
        </w:tabs>
        <w:ind w:left="982" w:hanging="720"/>
      </w:pPr>
      <w:rPr>
        <w:rFonts w:hint="default"/>
      </w:rPr>
    </w:lvl>
    <w:lvl w:ilvl="3">
      <w:start w:val="1"/>
      <w:numFmt w:val="decimal"/>
      <w:lvlText w:val="%1.%2.%3.%4"/>
      <w:lvlJc w:val="left"/>
      <w:pPr>
        <w:tabs>
          <w:tab w:val="num" w:pos="1473"/>
        </w:tabs>
        <w:ind w:left="1473" w:hanging="1080"/>
      </w:pPr>
      <w:rPr>
        <w:rFonts w:hint="default"/>
      </w:rPr>
    </w:lvl>
    <w:lvl w:ilvl="4">
      <w:start w:val="1"/>
      <w:numFmt w:val="decimal"/>
      <w:lvlText w:val="%1.%2.%3.%4.%5"/>
      <w:lvlJc w:val="left"/>
      <w:pPr>
        <w:tabs>
          <w:tab w:val="num" w:pos="1604"/>
        </w:tabs>
        <w:ind w:left="1604" w:hanging="1080"/>
      </w:pPr>
      <w:rPr>
        <w:rFonts w:hint="default"/>
      </w:rPr>
    </w:lvl>
    <w:lvl w:ilvl="5">
      <w:start w:val="1"/>
      <w:numFmt w:val="decimal"/>
      <w:lvlText w:val="%1.%2.%3.%4.%5.%6"/>
      <w:lvlJc w:val="left"/>
      <w:pPr>
        <w:tabs>
          <w:tab w:val="num" w:pos="2095"/>
        </w:tabs>
        <w:ind w:left="2095" w:hanging="1440"/>
      </w:pPr>
      <w:rPr>
        <w:rFonts w:hint="default"/>
      </w:rPr>
    </w:lvl>
    <w:lvl w:ilvl="6">
      <w:start w:val="1"/>
      <w:numFmt w:val="decimal"/>
      <w:lvlText w:val="%1.%2.%3.%4.%5.%6.%7"/>
      <w:lvlJc w:val="left"/>
      <w:pPr>
        <w:tabs>
          <w:tab w:val="num" w:pos="2226"/>
        </w:tabs>
        <w:ind w:left="2226" w:hanging="1440"/>
      </w:pPr>
      <w:rPr>
        <w:rFonts w:hint="default"/>
      </w:rPr>
    </w:lvl>
    <w:lvl w:ilvl="7">
      <w:start w:val="1"/>
      <w:numFmt w:val="decimal"/>
      <w:lvlText w:val="%1.%2.%3.%4.%5.%6.%7.%8"/>
      <w:lvlJc w:val="left"/>
      <w:pPr>
        <w:tabs>
          <w:tab w:val="num" w:pos="2717"/>
        </w:tabs>
        <w:ind w:left="2717" w:hanging="1800"/>
      </w:pPr>
      <w:rPr>
        <w:rFonts w:hint="default"/>
      </w:rPr>
    </w:lvl>
    <w:lvl w:ilvl="8">
      <w:start w:val="1"/>
      <w:numFmt w:val="decimal"/>
      <w:lvlText w:val="%1.%2.%3.%4.%5.%6.%7.%8.%9"/>
      <w:lvlJc w:val="left"/>
      <w:pPr>
        <w:tabs>
          <w:tab w:val="num" w:pos="3208"/>
        </w:tabs>
        <w:ind w:left="3208" w:hanging="2160"/>
      </w:pPr>
      <w:rPr>
        <w:rFonts w:hint="default"/>
      </w:rPr>
    </w:lvl>
  </w:abstractNum>
  <w:abstractNum w:abstractNumId="38" w15:restartNumberingAfterBreak="0">
    <w:nsid w:val="76DD57AC"/>
    <w:multiLevelType w:val="hybridMultilevel"/>
    <w:tmpl w:val="A2484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C75725C"/>
    <w:multiLevelType w:val="hybridMultilevel"/>
    <w:tmpl w:val="FD9A9E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29"/>
  </w:num>
  <w:num w:numId="3">
    <w:abstractNumId w:val="1"/>
  </w:num>
  <w:num w:numId="4">
    <w:abstractNumId w:val="36"/>
  </w:num>
  <w:num w:numId="5">
    <w:abstractNumId w:val="9"/>
  </w:num>
  <w:num w:numId="6">
    <w:abstractNumId w:val="11"/>
  </w:num>
  <w:num w:numId="7">
    <w:abstractNumId w:val="10"/>
  </w:num>
  <w:num w:numId="8">
    <w:abstractNumId w:val="5"/>
  </w:num>
  <w:num w:numId="9">
    <w:abstractNumId w:val="23"/>
  </w:num>
  <w:num w:numId="10">
    <w:abstractNumId w:val="37"/>
  </w:num>
  <w:num w:numId="11">
    <w:abstractNumId w:val="8"/>
  </w:num>
  <w:num w:numId="12">
    <w:abstractNumId w:val="0"/>
  </w:num>
  <w:num w:numId="13">
    <w:abstractNumId w:val="16"/>
  </w:num>
  <w:num w:numId="14">
    <w:abstractNumId w:val="7"/>
  </w:num>
  <w:num w:numId="15">
    <w:abstractNumId w:val="15"/>
  </w:num>
  <w:num w:numId="16">
    <w:abstractNumId w:val="19"/>
  </w:num>
  <w:num w:numId="17">
    <w:abstractNumId w:val="34"/>
  </w:num>
  <w:num w:numId="18">
    <w:abstractNumId w:val="33"/>
  </w:num>
  <w:num w:numId="19">
    <w:abstractNumId w:val="21"/>
  </w:num>
  <w:num w:numId="20">
    <w:abstractNumId w:val="38"/>
  </w:num>
  <w:num w:numId="21">
    <w:abstractNumId w:val="39"/>
  </w:num>
  <w:num w:numId="22">
    <w:abstractNumId w:val="18"/>
  </w:num>
  <w:num w:numId="23">
    <w:abstractNumId w:val="30"/>
  </w:num>
  <w:num w:numId="24">
    <w:abstractNumId w:val="12"/>
  </w:num>
  <w:num w:numId="25">
    <w:abstractNumId w:val="4"/>
  </w:num>
  <w:num w:numId="26">
    <w:abstractNumId w:val="31"/>
  </w:num>
  <w:num w:numId="27">
    <w:abstractNumId w:val="20"/>
  </w:num>
  <w:num w:numId="28">
    <w:abstractNumId w:val="35"/>
  </w:num>
  <w:num w:numId="29">
    <w:abstractNumId w:val="26"/>
  </w:num>
  <w:num w:numId="30">
    <w:abstractNumId w:val="3"/>
  </w:num>
  <w:num w:numId="31">
    <w:abstractNumId w:val="25"/>
  </w:num>
  <w:num w:numId="32">
    <w:abstractNumId w:val="28"/>
  </w:num>
  <w:num w:numId="33">
    <w:abstractNumId w:val="22"/>
  </w:num>
  <w:num w:numId="34">
    <w:abstractNumId w:val="32"/>
  </w:num>
  <w:num w:numId="35">
    <w:abstractNumId w:val="14"/>
  </w:num>
  <w:num w:numId="36">
    <w:abstractNumId w:val="17"/>
  </w:num>
  <w:num w:numId="37">
    <w:abstractNumId w:val="27"/>
  </w:num>
  <w:num w:numId="38">
    <w:abstractNumId w:val="6"/>
  </w:num>
  <w:num w:numId="39">
    <w:abstractNumId w:val="2"/>
  </w:num>
  <w:num w:numId="40">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3CC"/>
    <w:rsid w:val="000003A4"/>
    <w:rsid w:val="00000F95"/>
    <w:rsid w:val="00013F65"/>
    <w:rsid w:val="00026D95"/>
    <w:rsid w:val="00032D3F"/>
    <w:rsid w:val="00036C61"/>
    <w:rsid w:val="00036E6A"/>
    <w:rsid w:val="000400F8"/>
    <w:rsid w:val="00044451"/>
    <w:rsid w:val="000446D1"/>
    <w:rsid w:val="00047127"/>
    <w:rsid w:val="000545F5"/>
    <w:rsid w:val="000567B2"/>
    <w:rsid w:val="00073B32"/>
    <w:rsid w:val="00074C8D"/>
    <w:rsid w:val="00076A6D"/>
    <w:rsid w:val="000773C1"/>
    <w:rsid w:val="00077442"/>
    <w:rsid w:val="00077E86"/>
    <w:rsid w:val="00077F9C"/>
    <w:rsid w:val="0008110C"/>
    <w:rsid w:val="000813E3"/>
    <w:rsid w:val="000865E9"/>
    <w:rsid w:val="00090C98"/>
    <w:rsid w:val="000972F2"/>
    <w:rsid w:val="00097D12"/>
    <w:rsid w:val="000A109B"/>
    <w:rsid w:val="000A33C1"/>
    <w:rsid w:val="000A3B88"/>
    <w:rsid w:val="000A5F1C"/>
    <w:rsid w:val="000C0397"/>
    <w:rsid w:val="000C0C8B"/>
    <w:rsid w:val="000C4CA9"/>
    <w:rsid w:val="000C63E7"/>
    <w:rsid w:val="000C7147"/>
    <w:rsid w:val="000C7295"/>
    <w:rsid w:val="000D7212"/>
    <w:rsid w:val="000E0564"/>
    <w:rsid w:val="000E3DDA"/>
    <w:rsid w:val="000F0D28"/>
    <w:rsid w:val="000F3AEF"/>
    <w:rsid w:val="0010223F"/>
    <w:rsid w:val="00106CDA"/>
    <w:rsid w:val="001141A3"/>
    <w:rsid w:val="00115274"/>
    <w:rsid w:val="00116953"/>
    <w:rsid w:val="00116C96"/>
    <w:rsid w:val="00120E6E"/>
    <w:rsid w:val="00126DF0"/>
    <w:rsid w:val="00127327"/>
    <w:rsid w:val="00140BD5"/>
    <w:rsid w:val="001415A3"/>
    <w:rsid w:val="0014294D"/>
    <w:rsid w:val="0015357B"/>
    <w:rsid w:val="00153CBE"/>
    <w:rsid w:val="001604CE"/>
    <w:rsid w:val="00160701"/>
    <w:rsid w:val="001617EF"/>
    <w:rsid w:val="0016484E"/>
    <w:rsid w:val="00172B89"/>
    <w:rsid w:val="00172DBE"/>
    <w:rsid w:val="00173818"/>
    <w:rsid w:val="00173A8A"/>
    <w:rsid w:val="00183067"/>
    <w:rsid w:val="001850B5"/>
    <w:rsid w:val="00187E98"/>
    <w:rsid w:val="00191EC9"/>
    <w:rsid w:val="00194327"/>
    <w:rsid w:val="00195ECD"/>
    <w:rsid w:val="001960D9"/>
    <w:rsid w:val="001961DF"/>
    <w:rsid w:val="001A3310"/>
    <w:rsid w:val="001A6AEF"/>
    <w:rsid w:val="001B6F57"/>
    <w:rsid w:val="001C15F1"/>
    <w:rsid w:val="001C3065"/>
    <w:rsid w:val="001E5948"/>
    <w:rsid w:val="001F151B"/>
    <w:rsid w:val="001F21E4"/>
    <w:rsid w:val="001F411D"/>
    <w:rsid w:val="001F43FF"/>
    <w:rsid w:val="001F4EBC"/>
    <w:rsid w:val="001F5B64"/>
    <w:rsid w:val="001F6ACE"/>
    <w:rsid w:val="00201ECD"/>
    <w:rsid w:val="00203654"/>
    <w:rsid w:val="002071EF"/>
    <w:rsid w:val="00213BDB"/>
    <w:rsid w:val="002239B9"/>
    <w:rsid w:val="00226F05"/>
    <w:rsid w:val="0022792A"/>
    <w:rsid w:val="00230DAA"/>
    <w:rsid w:val="00231CD1"/>
    <w:rsid w:val="002401E4"/>
    <w:rsid w:val="002463BA"/>
    <w:rsid w:val="00247B77"/>
    <w:rsid w:val="00247EDA"/>
    <w:rsid w:val="00255387"/>
    <w:rsid w:val="0025694F"/>
    <w:rsid w:val="002655B0"/>
    <w:rsid w:val="00267464"/>
    <w:rsid w:val="00287C68"/>
    <w:rsid w:val="00293D2C"/>
    <w:rsid w:val="002978A1"/>
    <w:rsid w:val="002A1B18"/>
    <w:rsid w:val="002B4641"/>
    <w:rsid w:val="002B538C"/>
    <w:rsid w:val="002B61F1"/>
    <w:rsid w:val="002C1C5C"/>
    <w:rsid w:val="002C47CD"/>
    <w:rsid w:val="002D0879"/>
    <w:rsid w:val="002E0E53"/>
    <w:rsid w:val="002E57B5"/>
    <w:rsid w:val="002F098E"/>
    <w:rsid w:val="002F45CD"/>
    <w:rsid w:val="002F5689"/>
    <w:rsid w:val="002F6355"/>
    <w:rsid w:val="002F645F"/>
    <w:rsid w:val="00300A96"/>
    <w:rsid w:val="00302CCD"/>
    <w:rsid w:val="00303C78"/>
    <w:rsid w:val="00303D13"/>
    <w:rsid w:val="00303FE9"/>
    <w:rsid w:val="003051E3"/>
    <w:rsid w:val="00311F53"/>
    <w:rsid w:val="00313619"/>
    <w:rsid w:val="0031707E"/>
    <w:rsid w:val="0031747D"/>
    <w:rsid w:val="00324684"/>
    <w:rsid w:val="003303EC"/>
    <w:rsid w:val="0033173A"/>
    <w:rsid w:val="0033527C"/>
    <w:rsid w:val="0033699C"/>
    <w:rsid w:val="0034136D"/>
    <w:rsid w:val="00343318"/>
    <w:rsid w:val="003433B6"/>
    <w:rsid w:val="003449EB"/>
    <w:rsid w:val="0035368A"/>
    <w:rsid w:val="00360982"/>
    <w:rsid w:val="00364489"/>
    <w:rsid w:val="00372094"/>
    <w:rsid w:val="00372790"/>
    <w:rsid w:val="00374916"/>
    <w:rsid w:val="003802D4"/>
    <w:rsid w:val="003922BE"/>
    <w:rsid w:val="00394982"/>
    <w:rsid w:val="00396AB8"/>
    <w:rsid w:val="003A1989"/>
    <w:rsid w:val="003A4483"/>
    <w:rsid w:val="003A746E"/>
    <w:rsid w:val="003B00B4"/>
    <w:rsid w:val="003B6123"/>
    <w:rsid w:val="003C2E1D"/>
    <w:rsid w:val="003D440A"/>
    <w:rsid w:val="003D4706"/>
    <w:rsid w:val="003D47D7"/>
    <w:rsid w:val="003E072C"/>
    <w:rsid w:val="003E1411"/>
    <w:rsid w:val="003E2CA3"/>
    <w:rsid w:val="003E3EB1"/>
    <w:rsid w:val="003E43A6"/>
    <w:rsid w:val="003F3F3C"/>
    <w:rsid w:val="004014B3"/>
    <w:rsid w:val="00401731"/>
    <w:rsid w:val="0040188B"/>
    <w:rsid w:val="0040322A"/>
    <w:rsid w:val="0040369D"/>
    <w:rsid w:val="00403C31"/>
    <w:rsid w:val="004051D9"/>
    <w:rsid w:val="004101A6"/>
    <w:rsid w:val="004112FA"/>
    <w:rsid w:val="00413F7E"/>
    <w:rsid w:val="004214C5"/>
    <w:rsid w:val="00422006"/>
    <w:rsid w:val="00426FB0"/>
    <w:rsid w:val="0043194C"/>
    <w:rsid w:val="004345A8"/>
    <w:rsid w:val="00435DBC"/>
    <w:rsid w:val="00442C83"/>
    <w:rsid w:val="004434CC"/>
    <w:rsid w:val="00445240"/>
    <w:rsid w:val="004470C5"/>
    <w:rsid w:val="00450DFA"/>
    <w:rsid w:val="00456B50"/>
    <w:rsid w:val="004660BA"/>
    <w:rsid w:val="004669DB"/>
    <w:rsid w:val="00470C9C"/>
    <w:rsid w:val="004722F1"/>
    <w:rsid w:val="0047298A"/>
    <w:rsid w:val="00476F96"/>
    <w:rsid w:val="004771DF"/>
    <w:rsid w:val="00477B6C"/>
    <w:rsid w:val="004808BA"/>
    <w:rsid w:val="00484BC6"/>
    <w:rsid w:val="00490A57"/>
    <w:rsid w:val="004929F9"/>
    <w:rsid w:val="004942CC"/>
    <w:rsid w:val="00494C0E"/>
    <w:rsid w:val="00495637"/>
    <w:rsid w:val="004A0107"/>
    <w:rsid w:val="004A0EC1"/>
    <w:rsid w:val="004A5D71"/>
    <w:rsid w:val="004A6355"/>
    <w:rsid w:val="004B1A05"/>
    <w:rsid w:val="004B6C4F"/>
    <w:rsid w:val="004C21DF"/>
    <w:rsid w:val="004C6B12"/>
    <w:rsid w:val="004D22BC"/>
    <w:rsid w:val="004D24D0"/>
    <w:rsid w:val="004D6038"/>
    <w:rsid w:val="004D70DB"/>
    <w:rsid w:val="004E120F"/>
    <w:rsid w:val="004E40CA"/>
    <w:rsid w:val="004E65F4"/>
    <w:rsid w:val="004F366F"/>
    <w:rsid w:val="004F4A35"/>
    <w:rsid w:val="00504732"/>
    <w:rsid w:val="00511D3F"/>
    <w:rsid w:val="00524102"/>
    <w:rsid w:val="0053093E"/>
    <w:rsid w:val="005312C5"/>
    <w:rsid w:val="0053163C"/>
    <w:rsid w:val="005376EA"/>
    <w:rsid w:val="00555C78"/>
    <w:rsid w:val="005575E7"/>
    <w:rsid w:val="00566800"/>
    <w:rsid w:val="0056691E"/>
    <w:rsid w:val="00567330"/>
    <w:rsid w:val="00570DC0"/>
    <w:rsid w:val="00573167"/>
    <w:rsid w:val="005820EC"/>
    <w:rsid w:val="00585E52"/>
    <w:rsid w:val="00586F31"/>
    <w:rsid w:val="00595417"/>
    <w:rsid w:val="005A0C78"/>
    <w:rsid w:val="005A3583"/>
    <w:rsid w:val="005A4A90"/>
    <w:rsid w:val="005A6976"/>
    <w:rsid w:val="005C562E"/>
    <w:rsid w:val="005C7AC6"/>
    <w:rsid w:val="005D0FF9"/>
    <w:rsid w:val="005D11E7"/>
    <w:rsid w:val="005D40AD"/>
    <w:rsid w:val="005D7B30"/>
    <w:rsid w:val="005E19A1"/>
    <w:rsid w:val="005E371C"/>
    <w:rsid w:val="005E37ED"/>
    <w:rsid w:val="005E5197"/>
    <w:rsid w:val="00601F71"/>
    <w:rsid w:val="00605060"/>
    <w:rsid w:val="00606E61"/>
    <w:rsid w:val="00607003"/>
    <w:rsid w:val="00613D3D"/>
    <w:rsid w:val="00623C62"/>
    <w:rsid w:val="006279F8"/>
    <w:rsid w:val="006309A3"/>
    <w:rsid w:val="006317FF"/>
    <w:rsid w:val="006344B1"/>
    <w:rsid w:val="00647A02"/>
    <w:rsid w:val="006540B5"/>
    <w:rsid w:val="00654E52"/>
    <w:rsid w:val="006616BF"/>
    <w:rsid w:val="00661CEC"/>
    <w:rsid w:val="00667394"/>
    <w:rsid w:val="00672167"/>
    <w:rsid w:val="00673EBA"/>
    <w:rsid w:val="00686D20"/>
    <w:rsid w:val="00694285"/>
    <w:rsid w:val="00696D42"/>
    <w:rsid w:val="006A6886"/>
    <w:rsid w:val="006A691A"/>
    <w:rsid w:val="006B552B"/>
    <w:rsid w:val="006C6742"/>
    <w:rsid w:val="006C7F48"/>
    <w:rsid w:val="006D12B3"/>
    <w:rsid w:val="006D31BB"/>
    <w:rsid w:val="006D5F1E"/>
    <w:rsid w:val="006D6D87"/>
    <w:rsid w:val="006D7438"/>
    <w:rsid w:val="006E12E3"/>
    <w:rsid w:val="006E33D1"/>
    <w:rsid w:val="006F047D"/>
    <w:rsid w:val="006F0987"/>
    <w:rsid w:val="006F0ACE"/>
    <w:rsid w:val="006F0DF3"/>
    <w:rsid w:val="006F219A"/>
    <w:rsid w:val="006F5202"/>
    <w:rsid w:val="007069B1"/>
    <w:rsid w:val="007072AA"/>
    <w:rsid w:val="0070771F"/>
    <w:rsid w:val="007134A5"/>
    <w:rsid w:val="00714AD5"/>
    <w:rsid w:val="007154B5"/>
    <w:rsid w:val="00716D6A"/>
    <w:rsid w:val="00720570"/>
    <w:rsid w:val="007238CE"/>
    <w:rsid w:val="00723D91"/>
    <w:rsid w:val="007310F5"/>
    <w:rsid w:val="007338BB"/>
    <w:rsid w:val="00733E26"/>
    <w:rsid w:val="00736F0B"/>
    <w:rsid w:val="00737267"/>
    <w:rsid w:val="00751463"/>
    <w:rsid w:val="00754587"/>
    <w:rsid w:val="0075568E"/>
    <w:rsid w:val="007621A7"/>
    <w:rsid w:val="007642F3"/>
    <w:rsid w:val="00764364"/>
    <w:rsid w:val="00773E0F"/>
    <w:rsid w:val="00775E2F"/>
    <w:rsid w:val="00776259"/>
    <w:rsid w:val="0078631B"/>
    <w:rsid w:val="007928FD"/>
    <w:rsid w:val="007A35D5"/>
    <w:rsid w:val="007A6FFC"/>
    <w:rsid w:val="007B0500"/>
    <w:rsid w:val="007C0B40"/>
    <w:rsid w:val="007C13F5"/>
    <w:rsid w:val="007C16EE"/>
    <w:rsid w:val="007C2E03"/>
    <w:rsid w:val="007C3EC9"/>
    <w:rsid w:val="007C5126"/>
    <w:rsid w:val="007D7B70"/>
    <w:rsid w:val="007E2E37"/>
    <w:rsid w:val="007E39BE"/>
    <w:rsid w:val="007E3D10"/>
    <w:rsid w:val="007E3D31"/>
    <w:rsid w:val="007F2218"/>
    <w:rsid w:val="008053CC"/>
    <w:rsid w:val="00805A29"/>
    <w:rsid w:val="00805F27"/>
    <w:rsid w:val="00807AF3"/>
    <w:rsid w:val="00813210"/>
    <w:rsid w:val="008171E0"/>
    <w:rsid w:val="00827639"/>
    <w:rsid w:val="00831A06"/>
    <w:rsid w:val="00835E4A"/>
    <w:rsid w:val="008368AC"/>
    <w:rsid w:val="00841D2A"/>
    <w:rsid w:val="00843861"/>
    <w:rsid w:val="0084655A"/>
    <w:rsid w:val="0084772F"/>
    <w:rsid w:val="00850F69"/>
    <w:rsid w:val="0085434D"/>
    <w:rsid w:val="00855CE7"/>
    <w:rsid w:val="00856D23"/>
    <w:rsid w:val="00857EC5"/>
    <w:rsid w:val="00862CB6"/>
    <w:rsid w:val="0086412A"/>
    <w:rsid w:val="00867179"/>
    <w:rsid w:val="00867B25"/>
    <w:rsid w:val="008706C1"/>
    <w:rsid w:val="00881EFB"/>
    <w:rsid w:val="00890251"/>
    <w:rsid w:val="0089107A"/>
    <w:rsid w:val="00895D25"/>
    <w:rsid w:val="008A1FF5"/>
    <w:rsid w:val="008A2247"/>
    <w:rsid w:val="008A2754"/>
    <w:rsid w:val="008C7FBF"/>
    <w:rsid w:val="008D3A14"/>
    <w:rsid w:val="008D48E8"/>
    <w:rsid w:val="008D5C11"/>
    <w:rsid w:val="008D7283"/>
    <w:rsid w:val="008E20F2"/>
    <w:rsid w:val="008E2A79"/>
    <w:rsid w:val="008E6FEB"/>
    <w:rsid w:val="00906719"/>
    <w:rsid w:val="009230C0"/>
    <w:rsid w:val="009231EB"/>
    <w:rsid w:val="00926CA7"/>
    <w:rsid w:val="00930A56"/>
    <w:rsid w:val="00936268"/>
    <w:rsid w:val="00941BED"/>
    <w:rsid w:val="009435F6"/>
    <w:rsid w:val="0096471C"/>
    <w:rsid w:val="00967402"/>
    <w:rsid w:val="009706C3"/>
    <w:rsid w:val="009729CD"/>
    <w:rsid w:val="00973AEA"/>
    <w:rsid w:val="00980801"/>
    <w:rsid w:val="0098409C"/>
    <w:rsid w:val="00991077"/>
    <w:rsid w:val="00993EF3"/>
    <w:rsid w:val="00997271"/>
    <w:rsid w:val="009A2018"/>
    <w:rsid w:val="009A2FD3"/>
    <w:rsid w:val="009A3211"/>
    <w:rsid w:val="009A3375"/>
    <w:rsid w:val="009A6668"/>
    <w:rsid w:val="009B11DD"/>
    <w:rsid w:val="009B14B7"/>
    <w:rsid w:val="009B42B9"/>
    <w:rsid w:val="009C12CF"/>
    <w:rsid w:val="009D4A99"/>
    <w:rsid w:val="009D4D3D"/>
    <w:rsid w:val="009D4E88"/>
    <w:rsid w:val="009D5DD7"/>
    <w:rsid w:val="009D756F"/>
    <w:rsid w:val="009E144B"/>
    <w:rsid w:val="009E701E"/>
    <w:rsid w:val="009F32D8"/>
    <w:rsid w:val="009F6B8C"/>
    <w:rsid w:val="009F75E6"/>
    <w:rsid w:val="009F760D"/>
    <w:rsid w:val="00A00795"/>
    <w:rsid w:val="00A03E39"/>
    <w:rsid w:val="00A146FE"/>
    <w:rsid w:val="00A15B2C"/>
    <w:rsid w:val="00A24A04"/>
    <w:rsid w:val="00A26A9B"/>
    <w:rsid w:val="00A368DB"/>
    <w:rsid w:val="00A451D8"/>
    <w:rsid w:val="00A46DAF"/>
    <w:rsid w:val="00A52B56"/>
    <w:rsid w:val="00A53AB9"/>
    <w:rsid w:val="00A62A80"/>
    <w:rsid w:val="00A62CEA"/>
    <w:rsid w:val="00A64676"/>
    <w:rsid w:val="00A703CC"/>
    <w:rsid w:val="00A71940"/>
    <w:rsid w:val="00A733B7"/>
    <w:rsid w:val="00A77487"/>
    <w:rsid w:val="00A80DF4"/>
    <w:rsid w:val="00A83A7F"/>
    <w:rsid w:val="00A8661B"/>
    <w:rsid w:val="00A869FA"/>
    <w:rsid w:val="00AA0D9D"/>
    <w:rsid w:val="00AA4262"/>
    <w:rsid w:val="00AB0C1E"/>
    <w:rsid w:val="00AB116A"/>
    <w:rsid w:val="00AB1B18"/>
    <w:rsid w:val="00AB2113"/>
    <w:rsid w:val="00AC045D"/>
    <w:rsid w:val="00AC0721"/>
    <w:rsid w:val="00AC794C"/>
    <w:rsid w:val="00AD1C30"/>
    <w:rsid w:val="00AD2B77"/>
    <w:rsid w:val="00AD57BB"/>
    <w:rsid w:val="00AD6570"/>
    <w:rsid w:val="00AD71D9"/>
    <w:rsid w:val="00AD7EE6"/>
    <w:rsid w:val="00AE09FF"/>
    <w:rsid w:val="00AE164C"/>
    <w:rsid w:val="00AE19CB"/>
    <w:rsid w:val="00AF07E0"/>
    <w:rsid w:val="00AF2622"/>
    <w:rsid w:val="00AF353A"/>
    <w:rsid w:val="00AF47D2"/>
    <w:rsid w:val="00B0177B"/>
    <w:rsid w:val="00B0350B"/>
    <w:rsid w:val="00B03AD0"/>
    <w:rsid w:val="00B166A3"/>
    <w:rsid w:val="00B20434"/>
    <w:rsid w:val="00B24B5D"/>
    <w:rsid w:val="00B25EAC"/>
    <w:rsid w:val="00B325FB"/>
    <w:rsid w:val="00B32681"/>
    <w:rsid w:val="00B37309"/>
    <w:rsid w:val="00B41480"/>
    <w:rsid w:val="00B44498"/>
    <w:rsid w:val="00B4796D"/>
    <w:rsid w:val="00B50805"/>
    <w:rsid w:val="00B51043"/>
    <w:rsid w:val="00B51675"/>
    <w:rsid w:val="00B60779"/>
    <w:rsid w:val="00B62487"/>
    <w:rsid w:val="00B62579"/>
    <w:rsid w:val="00B63E5D"/>
    <w:rsid w:val="00B6451F"/>
    <w:rsid w:val="00B74ECF"/>
    <w:rsid w:val="00B753E2"/>
    <w:rsid w:val="00B767FF"/>
    <w:rsid w:val="00B83953"/>
    <w:rsid w:val="00B90000"/>
    <w:rsid w:val="00B9225B"/>
    <w:rsid w:val="00BA53EB"/>
    <w:rsid w:val="00BA6870"/>
    <w:rsid w:val="00BA75F4"/>
    <w:rsid w:val="00BB00D9"/>
    <w:rsid w:val="00BB26AE"/>
    <w:rsid w:val="00BB2E85"/>
    <w:rsid w:val="00BB5EFE"/>
    <w:rsid w:val="00BC120F"/>
    <w:rsid w:val="00BD231E"/>
    <w:rsid w:val="00BD4308"/>
    <w:rsid w:val="00BE435D"/>
    <w:rsid w:val="00BE5137"/>
    <w:rsid w:val="00BE5F7F"/>
    <w:rsid w:val="00BF63E3"/>
    <w:rsid w:val="00BF7BFA"/>
    <w:rsid w:val="00C01587"/>
    <w:rsid w:val="00C046F2"/>
    <w:rsid w:val="00C124FA"/>
    <w:rsid w:val="00C13FAC"/>
    <w:rsid w:val="00C15DD7"/>
    <w:rsid w:val="00C16B9E"/>
    <w:rsid w:val="00C16EAC"/>
    <w:rsid w:val="00C2336A"/>
    <w:rsid w:val="00C242A2"/>
    <w:rsid w:val="00C24591"/>
    <w:rsid w:val="00C24CD2"/>
    <w:rsid w:val="00C2552F"/>
    <w:rsid w:val="00C269C7"/>
    <w:rsid w:val="00C26B84"/>
    <w:rsid w:val="00C270AA"/>
    <w:rsid w:val="00C31E7E"/>
    <w:rsid w:val="00C3287C"/>
    <w:rsid w:val="00C33233"/>
    <w:rsid w:val="00C33AE6"/>
    <w:rsid w:val="00C3472B"/>
    <w:rsid w:val="00C44D29"/>
    <w:rsid w:val="00C44F98"/>
    <w:rsid w:val="00C46DEA"/>
    <w:rsid w:val="00C55749"/>
    <w:rsid w:val="00C622FC"/>
    <w:rsid w:val="00C67DCE"/>
    <w:rsid w:val="00C70A79"/>
    <w:rsid w:val="00C75446"/>
    <w:rsid w:val="00C83D21"/>
    <w:rsid w:val="00C842DE"/>
    <w:rsid w:val="00C860A9"/>
    <w:rsid w:val="00C8775E"/>
    <w:rsid w:val="00C9143E"/>
    <w:rsid w:val="00CA1D2C"/>
    <w:rsid w:val="00CA32E1"/>
    <w:rsid w:val="00CA3F26"/>
    <w:rsid w:val="00CA55DD"/>
    <w:rsid w:val="00CB3D43"/>
    <w:rsid w:val="00CB3E89"/>
    <w:rsid w:val="00CB6768"/>
    <w:rsid w:val="00CC089B"/>
    <w:rsid w:val="00CC69DD"/>
    <w:rsid w:val="00CD5A85"/>
    <w:rsid w:val="00CE2CCB"/>
    <w:rsid w:val="00CE2F97"/>
    <w:rsid w:val="00CF2DDE"/>
    <w:rsid w:val="00CF3A59"/>
    <w:rsid w:val="00CF4377"/>
    <w:rsid w:val="00CF7A04"/>
    <w:rsid w:val="00D01CFE"/>
    <w:rsid w:val="00D01EDF"/>
    <w:rsid w:val="00D025A0"/>
    <w:rsid w:val="00D036B3"/>
    <w:rsid w:val="00D12838"/>
    <w:rsid w:val="00D13EA7"/>
    <w:rsid w:val="00D14486"/>
    <w:rsid w:val="00D16F5C"/>
    <w:rsid w:val="00D25651"/>
    <w:rsid w:val="00D31846"/>
    <w:rsid w:val="00D32C0B"/>
    <w:rsid w:val="00D35D8D"/>
    <w:rsid w:val="00D37C4F"/>
    <w:rsid w:val="00D37E98"/>
    <w:rsid w:val="00D54EA6"/>
    <w:rsid w:val="00D566A8"/>
    <w:rsid w:val="00D56FD1"/>
    <w:rsid w:val="00D62949"/>
    <w:rsid w:val="00D703D2"/>
    <w:rsid w:val="00D71209"/>
    <w:rsid w:val="00D732A0"/>
    <w:rsid w:val="00D73642"/>
    <w:rsid w:val="00D73ADA"/>
    <w:rsid w:val="00D763FF"/>
    <w:rsid w:val="00D76528"/>
    <w:rsid w:val="00D7683E"/>
    <w:rsid w:val="00D7772B"/>
    <w:rsid w:val="00D91ACD"/>
    <w:rsid w:val="00D95920"/>
    <w:rsid w:val="00D9699C"/>
    <w:rsid w:val="00D97AFF"/>
    <w:rsid w:val="00DA1362"/>
    <w:rsid w:val="00DA59A0"/>
    <w:rsid w:val="00DB48DD"/>
    <w:rsid w:val="00DB5EDF"/>
    <w:rsid w:val="00DB7065"/>
    <w:rsid w:val="00DC089D"/>
    <w:rsid w:val="00DC1B1C"/>
    <w:rsid w:val="00DC4F5E"/>
    <w:rsid w:val="00DC6733"/>
    <w:rsid w:val="00DC7084"/>
    <w:rsid w:val="00DC7F38"/>
    <w:rsid w:val="00DD1DF9"/>
    <w:rsid w:val="00DD2808"/>
    <w:rsid w:val="00DD73BD"/>
    <w:rsid w:val="00DD7994"/>
    <w:rsid w:val="00DE28C1"/>
    <w:rsid w:val="00DF2785"/>
    <w:rsid w:val="00DF5C1E"/>
    <w:rsid w:val="00DF78EA"/>
    <w:rsid w:val="00E05784"/>
    <w:rsid w:val="00E05F3A"/>
    <w:rsid w:val="00E149D6"/>
    <w:rsid w:val="00E1596A"/>
    <w:rsid w:val="00E16440"/>
    <w:rsid w:val="00E202A2"/>
    <w:rsid w:val="00E259E8"/>
    <w:rsid w:val="00E265D2"/>
    <w:rsid w:val="00E26ECC"/>
    <w:rsid w:val="00E36CD6"/>
    <w:rsid w:val="00E36D12"/>
    <w:rsid w:val="00E37D13"/>
    <w:rsid w:val="00E4305C"/>
    <w:rsid w:val="00E44B19"/>
    <w:rsid w:val="00E478C1"/>
    <w:rsid w:val="00E51637"/>
    <w:rsid w:val="00E51D89"/>
    <w:rsid w:val="00E51F71"/>
    <w:rsid w:val="00E52080"/>
    <w:rsid w:val="00E52CAA"/>
    <w:rsid w:val="00E57CCA"/>
    <w:rsid w:val="00E6071F"/>
    <w:rsid w:val="00E660E2"/>
    <w:rsid w:val="00E75AA8"/>
    <w:rsid w:val="00E75E3E"/>
    <w:rsid w:val="00E76DB1"/>
    <w:rsid w:val="00E83D9B"/>
    <w:rsid w:val="00E92A9A"/>
    <w:rsid w:val="00E95D10"/>
    <w:rsid w:val="00E979F0"/>
    <w:rsid w:val="00EA15F2"/>
    <w:rsid w:val="00EA2570"/>
    <w:rsid w:val="00EA7473"/>
    <w:rsid w:val="00EA7DA1"/>
    <w:rsid w:val="00EB0BC7"/>
    <w:rsid w:val="00EB743D"/>
    <w:rsid w:val="00EB76E5"/>
    <w:rsid w:val="00EC237B"/>
    <w:rsid w:val="00EC520D"/>
    <w:rsid w:val="00EC5BB6"/>
    <w:rsid w:val="00EC64FF"/>
    <w:rsid w:val="00EC7A2B"/>
    <w:rsid w:val="00ED44E6"/>
    <w:rsid w:val="00EE0363"/>
    <w:rsid w:val="00EE3C9F"/>
    <w:rsid w:val="00EE5B62"/>
    <w:rsid w:val="00EE60BC"/>
    <w:rsid w:val="00EF2721"/>
    <w:rsid w:val="00EF287A"/>
    <w:rsid w:val="00EF66D6"/>
    <w:rsid w:val="00F005DC"/>
    <w:rsid w:val="00F00ADF"/>
    <w:rsid w:val="00F02508"/>
    <w:rsid w:val="00F074B1"/>
    <w:rsid w:val="00F075A0"/>
    <w:rsid w:val="00F10BC3"/>
    <w:rsid w:val="00F14F5C"/>
    <w:rsid w:val="00F22B7F"/>
    <w:rsid w:val="00F257E6"/>
    <w:rsid w:val="00F312DA"/>
    <w:rsid w:val="00F33A8B"/>
    <w:rsid w:val="00F35ABE"/>
    <w:rsid w:val="00F4198A"/>
    <w:rsid w:val="00F41DF2"/>
    <w:rsid w:val="00F43163"/>
    <w:rsid w:val="00F60F5A"/>
    <w:rsid w:val="00F649CA"/>
    <w:rsid w:val="00F665FB"/>
    <w:rsid w:val="00F67B43"/>
    <w:rsid w:val="00F67D82"/>
    <w:rsid w:val="00F748F3"/>
    <w:rsid w:val="00F74C7B"/>
    <w:rsid w:val="00F759A1"/>
    <w:rsid w:val="00F80046"/>
    <w:rsid w:val="00F8510F"/>
    <w:rsid w:val="00F87ACA"/>
    <w:rsid w:val="00F911D0"/>
    <w:rsid w:val="00FA21DB"/>
    <w:rsid w:val="00FA2D4C"/>
    <w:rsid w:val="00FA449E"/>
    <w:rsid w:val="00FA7859"/>
    <w:rsid w:val="00FB3A36"/>
    <w:rsid w:val="00FB5982"/>
    <w:rsid w:val="00FB5E1F"/>
    <w:rsid w:val="00FB7080"/>
    <w:rsid w:val="00FB7A0A"/>
    <w:rsid w:val="00FC3F32"/>
    <w:rsid w:val="00FC570A"/>
    <w:rsid w:val="00FC5940"/>
    <w:rsid w:val="00FD018F"/>
    <w:rsid w:val="00FD13FE"/>
    <w:rsid w:val="00FD1E2C"/>
    <w:rsid w:val="00FD2099"/>
    <w:rsid w:val="00FE0C3E"/>
    <w:rsid w:val="00FE11FA"/>
    <w:rsid w:val="00FE150D"/>
    <w:rsid w:val="00FE37B9"/>
    <w:rsid w:val="00FF01B6"/>
    <w:rsid w:val="00FF4739"/>
    <w:rsid w:val="00FF58F9"/>
    <w:rsid w:val="00FF5E35"/>
    <w:rsid w:val="00FF6899"/>
    <w:rsid w:val="00FF7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F0EBD0"/>
  <w15:docId w15:val="{F7F02ABB-37BB-4610-AD63-835B5FEA7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10F5"/>
    <w:pPr>
      <w:spacing w:after="120"/>
    </w:pPr>
    <w:rPr>
      <w:snapToGrid w:val="0"/>
      <w:sz w:val="24"/>
      <w:szCs w:val="22"/>
    </w:rPr>
  </w:style>
  <w:style w:type="paragraph" w:styleId="Titre1">
    <w:name w:val="heading 1"/>
    <w:basedOn w:val="Normal"/>
    <w:next w:val="Normal"/>
    <w:autoRedefine/>
    <w:qFormat/>
    <w:rsid w:val="00A77487"/>
    <w:pPr>
      <w:keepNext/>
      <w:numPr>
        <w:numId w:val="2"/>
      </w:numPr>
      <w:spacing w:before="240"/>
      <w:ind w:left="788" w:right="650" w:hanging="431"/>
      <w:outlineLvl w:val="0"/>
    </w:pPr>
    <w:rPr>
      <w:caps/>
      <w:szCs w:val="24"/>
    </w:rPr>
  </w:style>
  <w:style w:type="paragraph" w:styleId="Titre2">
    <w:name w:val="heading 2"/>
    <w:aliases w:val="Titre2"/>
    <w:basedOn w:val="Normal"/>
    <w:next w:val="Corpsdetexte"/>
    <w:autoRedefine/>
    <w:qFormat/>
    <w:rsid w:val="00D01EDF"/>
    <w:pPr>
      <w:keepNext/>
      <w:numPr>
        <w:ilvl w:val="1"/>
        <w:numId w:val="2"/>
      </w:numPr>
      <w:tabs>
        <w:tab w:val="clear" w:pos="576"/>
        <w:tab w:val="num" w:pos="936"/>
      </w:tabs>
      <w:spacing w:before="240"/>
      <w:ind w:left="935" w:hanging="578"/>
      <w:outlineLvl w:val="1"/>
    </w:pPr>
    <w:rPr>
      <w:szCs w:val="24"/>
    </w:rPr>
  </w:style>
  <w:style w:type="paragraph" w:styleId="Titre3">
    <w:name w:val="heading 3"/>
    <w:basedOn w:val="Normal"/>
    <w:next w:val="Normal"/>
    <w:qFormat/>
    <w:rsid w:val="00720570"/>
    <w:pPr>
      <w:keepNext/>
      <w:spacing w:before="240" w:after="60"/>
      <w:outlineLvl w:val="2"/>
    </w:pPr>
    <w:rPr>
      <w:rFonts w:ascii="Arial" w:hAnsi="Arial" w:cs="Arial"/>
      <w:b/>
      <w:bCs/>
      <w:sz w:val="26"/>
      <w:szCs w:val="26"/>
    </w:rPr>
  </w:style>
  <w:style w:type="paragraph" w:styleId="Titre4">
    <w:name w:val="heading 4"/>
    <w:basedOn w:val="Normal"/>
    <w:next w:val="Normal"/>
    <w:qFormat/>
    <w:rsid w:val="00D01EDF"/>
    <w:pPr>
      <w:keepNext/>
      <w:numPr>
        <w:ilvl w:val="3"/>
        <w:numId w:val="2"/>
      </w:numPr>
      <w:spacing w:after="60"/>
      <w:jc w:val="both"/>
      <w:outlineLvl w:val="3"/>
    </w:pPr>
    <w:rPr>
      <w:rFonts w:ascii="Arial" w:hAnsi="Arial"/>
      <w:b/>
    </w:rPr>
  </w:style>
  <w:style w:type="paragraph" w:styleId="Titre5">
    <w:name w:val="heading 5"/>
    <w:basedOn w:val="Normal"/>
    <w:next w:val="Normal"/>
    <w:qFormat/>
    <w:rsid w:val="00D01EDF"/>
    <w:pPr>
      <w:numPr>
        <w:ilvl w:val="4"/>
        <w:numId w:val="2"/>
      </w:numPr>
      <w:spacing w:before="240" w:after="60"/>
      <w:outlineLvl w:val="4"/>
    </w:pPr>
    <w:rPr>
      <w:sz w:val="22"/>
    </w:rPr>
  </w:style>
  <w:style w:type="paragraph" w:styleId="Titre6">
    <w:name w:val="heading 6"/>
    <w:basedOn w:val="Normal"/>
    <w:next w:val="Normal"/>
    <w:qFormat/>
    <w:rsid w:val="00D01EDF"/>
    <w:pPr>
      <w:numPr>
        <w:ilvl w:val="5"/>
        <w:numId w:val="2"/>
      </w:numPr>
      <w:spacing w:before="240" w:after="60"/>
      <w:outlineLvl w:val="5"/>
    </w:pPr>
    <w:rPr>
      <w:i/>
      <w:sz w:val="22"/>
    </w:rPr>
  </w:style>
  <w:style w:type="paragraph" w:styleId="Titre7">
    <w:name w:val="heading 7"/>
    <w:basedOn w:val="Normal"/>
    <w:next w:val="Normal"/>
    <w:qFormat/>
    <w:rsid w:val="00D01EDF"/>
    <w:pPr>
      <w:numPr>
        <w:ilvl w:val="6"/>
        <w:numId w:val="2"/>
      </w:numPr>
      <w:spacing w:before="240" w:after="60"/>
      <w:outlineLvl w:val="6"/>
    </w:pPr>
    <w:rPr>
      <w:rFonts w:ascii="Arial" w:hAnsi="Arial"/>
    </w:rPr>
  </w:style>
  <w:style w:type="paragraph" w:styleId="Titre8">
    <w:name w:val="heading 8"/>
    <w:basedOn w:val="Normal"/>
    <w:next w:val="Normal"/>
    <w:qFormat/>
    <w:rsid w:val="00D01EDF"/>
    <w:pPr>
      <w:numPr>
        <w:ilvl w:val="7"/>
        <w:numId w:val="2"/>
      </w:numPr>
      <w:spacing w:before="240" w:after="60"/>
      <w:outlineLvl w:val="7"/>
    </w:pPr>
    <w:rPr>
      <w:rFonts w:ascii="Arial" w:hAnsi="Arial"/>
      <w:i/>
    </w:rPr>
  </w:style>
  <w:style w:type="paragraph" w:styleId="Titre9">
    <w:name w:val="heading 9"/>
    <w:basedOn w:val="Normal"/>
    <w:next w:val="Normal"/>
    <w:qFormat/>
    <w:rsid w:val="00D01EDF"/>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311F53"/>
  </w:style>
  <w:style w:type="paragraph" w:customStyle="1" w:styleId="Car1CarCarCharChar">
    <w:name w:val="Car1 Car Car Char Char"/>
    <w:basedOn w:val="Normal"/>
    <w:semiHidden/>
    <w:rsid w:val="00A77487"/>
    <w:pPr>
      <w:spacing w:after="160" w:line="240" w:lineRule="exact"/>
      <w:ind w:left="1418"/>
    </w:pPr>
    <w:rPr>
      <w:rFonts w:ascii="Verdana" w:hAnsi="Verdana"/>
      <w:snapToGrid/>
      <w:sz w:val="20"/>
      <w:szCs w:val="20"/>
      <w:lang w:val="en-US" w:eastAsia="en-US"/>
    </w:rPr>
  </w:style>
  <w:style w:type="paragraph" w:styleId="En-tte">
    <w:name w:val="header"/>
    <w:basedOn w:val="Normal"/>
    <w:link w:val="En-tteCar"/>
    <w:rsid w:val="00311F53"/>
    <w:pPr>
      <w:tabs>
        <w:tab w:val="center" w:pos="4536"/>
        <w:tab w:val="right" w:pos="9072"/>
      </w:tabs>
    </w:pPr>
    <w:rPr>
      <w:lang w:val="fr-CA"/>
    </w:rPr>
  </w:style>
  <w:style w:type="paragraph" w:customStyle="1" w:styleId="titredoc">
    <w:name w:val="titre_doc"/>
    <w:basedOn w:val="Normal"/>
    <w:rsid w:val="00311F53"/>
    <w:pPr>
      <w:jc w:val="right"/>
    </w:pPr>
    <w:rPr>
      <w:rFonts w:ascii="CorporateSBQ Bold" w:hAnsi="CorporateSBQ Bold"/>
      <w:b/>
      <w:sz w:val="60"/>
    </w:rPr>
  </w:style>
  <w:style w:type="paragraph" w:customStyle="1" w:styleId="rfrence">
    <w:name w:val="référence"/>
    <w:basedOn w:val="En-tte"/>
    <w:rsid w:val="00311F53"/>
    <w:pPr>
      <w:tabs>
        <w:tab w:val="clear" w:pos="4536"/>
        <w:tab w:val="clear" w:pos="9072"/>
        <w:tab w:val="left" w:pos="284"/>
        <w:tab w:val="left" w:pos="567"/>
        <w:tab w:val="left" w:pos="851"/>
        <w:tab w:val="left" w:pos="9639"/>
      </w:tabs>
    </w:pPr>
    <w:rPr>
      <w:rFonts w:ascii="CorporateSBQ Light" w:hAnsi="CorporateSBQ Light"/>
      <w:sz w:val="16"/>
    </w:rPr>
  </w:style>
  <w:style w:type="paragraph" w:styleId="Textedebulles">
    <w:name w:val="Balloon Text"/>
    <w:basedOn w:val="Normal"/>
    <w:semiHidden/>
    <w:rsid w:val="00311F53"/>
    <w:rPr>
      <w:rFonts w:ascii="Tahoma" w:hAnsi="Tahoma" w:cs="Tahoma"/>
      <w:sz w:val="16"/>
      <w:szCs w:val="16"/>
    </w:rPr>
  </w:style>
  <w:style w:type="paragraph" w:styleId="Corpsdetexte3">
    <w:name w:val="Body Text 3"/>
    <w:basedOn w:val="Normal"/>
    <w:rsid w:val="00E478C1"/>
    <w:rPr>
      <w:sz w:val="16"/>
      <w:szCs w:val="16"/>
    </w:rPr>
  </w:style>
  <w:style w:type="paragraph" w:styleId="Pieddepage">
    <w:name w:val="footer"/>
    <w:basedOn w:val="Normal"/>
    <w:link w:val="PieddepageCar"/>
    <w:uiPriority w:val="99"/>
    <w:rsid w:val="00401731"/>
    <w:pPr>
      <w:tabs>
        <w:tab w:val="center" w:pos="4536"/>
        <w:tab w:val="right" w:pos="9072"/>
      </w:tabs>
    </w:pPr>
  </w:style>
  <w:style w:type="character" w:styleId="Numrodepage">
    <w:name w:val="page number"/>
    <w:basedOn w:val="Policepardfaut"/>
    <w:rsid w:val="00401731"/>
  </w:style>
  <w:style w:type="paragraph" w:styleId="Corpsdetexte2">
    <w:name w:val="Body Text 2"/>
    <w:basedOn w:val="Normal"/>
    <w:rsid w:val="006A6886"/>
    <w:pPr>
      <w:spacing w:line="480" w:lineRule="auto"/>
    </w:pPr>
  </w:style>
  <w:style w:type="paragraph" w:styleId="Retraitcorpsdetexte">
    <w:name w:val="Body Text Indent"/>
    <w:basedOn w:val="Normal"/>
    <w:rsid w:val="006A6886"/>
    <w:pPr>
      <w:ind w:left="283"/>
    </w:pPr>
  </w:style>
  <w:style w:type="paragraph" w:customStyle="1" w:styleId="PARAGA0">
    <w:name w:val="PARAG. A 0"/>
    <w:basedOn w:val="Normal"/>
    <w:rsid w:val="00077E86"/>
    <w:pPr>
      <w:spacing w:after="0"/>
      <w:jc w:val="both"/>
    </w:pPr>
    <w:rPr>
      <w:rFonts w:ascii="Helvetica" w:hAnsi="Helvetica"/>
      <w:snapToGrid/>
      <w:szCs w:val="20"/>
    </w:rPr>
  </w:style>
  <w:style w:type="paragraph" w:styleId="Titre">
    <w:name w:val="Title"/>
    <w:basedOn w:val="Normal"/>
    <w:next w:val="Normal"/>
    <w:link w:val="TitreCar"/>
    <w:qFormat/>
    <w:rsid w:val="007310F5"/>
    <w:pPr>
      <w:spacing w:before="240"/>
      <w:outlineLvl w:val="0"/>
    </w:pPr>
    <w:rPr>
      <w:rFonts w:ascii="Trebuchet MS" w:hAnsi="Trebuchet MS"/>
      <w:b/>
      <w:bCs/>
      <w:kern w:val="28"/>
      <w:sz w:val="28"/>
      <w:szCs w:val="32"/>
    </w:rPr>
  </w:style>
  <w:style w:type="character" w:customStyle="1" w:styleId="TitreCar">
    <w:name w:val="Titre Car"/>
    <w:link w:val="Titre"/>
    <w:rsid w:val="007310F5"/>
    <w:rPr>
      <w:rFonts w:ascii="Trebuchet MS" w:hAnsi="Trebuchet MS"/>
      <w:b/>
      <w:bCs/>
      <w:snapToGrid w:val="0"/>
      <w:kern w:val="28"/>
      <w:sz w:val="28"/>
      <w:szCs w:val="32"/>
    </w:rPr>
  </w:style>
  <w:style w:type="table" w:styleId="Grilledutableau">
    <w:name w:val="Table Grid"/>
    <w:basedOn w:val="TableauNormal"/>
    <w:uiPriority w:val="59"/>
    <w:rsid w:val="009674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qFormat/>
    <w:rsid w:val="00E95D10"/>
    <w:pPr>
      <w:keepLines/>
      <w:numPr>
        <w:numId w:val="0"/>
      </w:numPr>
      <w:spacing w:before="480" w:after="0" w:line="276" w:lineRule="auto"/>
      <w:outlineLvl w:val="9"/>
    </w:pPr>
    <w:rPr>
      <w:rFonts w:ascii="Cambria" w:hAnsi="Cambria"/>
      <w:b/>
      <w:bCs/>
      <w:caps w:val="0"/>
      <w:snapToGrid/>
      <w:color w:val="365F91"/>
      <w:sz w:val="28"/>
      <w:szCs w:val="28"/>
      <w:lang w:eastAsia="en-US"/>
    </w:rPr>
  </w:style>
  <w:style w:type="paragraph" w:styleId="TM1">
    <w:name w:val="toc 1"/>
    <w:basedOn w:val="Normal"/>
    <w:next w:val="Normal"/>
    <w:autoRedefine/>
    <w:uiPriority w:val="39"/>
    <w:rsid w:val="0008110C"/>
    <w:pPr>
      <w:tabs>
        <w:tab w:val="right" w:leader="dot" w:pos="10490"/>
      </w:tabs>
    </w:pPr>
  </w:style>
  <w:style w:type="paragraph" w:styleId="TM3">
    <w:name w:val="toc 3"/>
    <w:basedOn w:val="Normal"/>
    <w:next w:val="Normal"/>
    <w:autoRedefine/>
    <w:uiPriority w:val="39"/>
    <w:rsid w:val="00E95D10"/>
    <w:pPr>
      <w:ind w:left="480"/>
    </w:pPr>
  </w:style>
  <w:style w:type="character" w:styleId="Lienhypertexte">
    <w:name w:val="Hyperlink"/>
    <w:uiPriority w:val="99"/>
    <w:unhideWhenUsed/>
    <w:rsid w:val="00E95D10"/>
    <w:rPr>
      <w:color w:val="0000FF"/>
      <w:u w:val="single"/>
    </w:rPr>
  </w:style>
  <w:style w:type="paragraph" w:customStyle="1" w:styleId="titre20">
    <w:name w:val="titre 2"/>
    <w:basedOn w:val="Normal"/>
    <w:link w:val="titre2Car"/>
    <w:autoRedefine/>
    <w:rsid w:val="00C24591"/>
    <w:pPr>
      <w:spacing w:before="240" w:after="240" w:line="240" w:lineRule="exact"/>
      <w:jc w:val="both"/>
    </w:pPr>
    <w:rPr>
      <w:rFonts w:ascii="Arial" w:hAnsi="Arial" w:cs="Arial"/>
      <w:b/>
      <w:szCs w:val="24"/>
    </w:rPr>
  </w:style>
  <w:style w:type="paragraph" w:customStyle="1" w:styleId="Paragraphe1CCAP">
    <w:name w:val="Paragraphe 1 CCAP"/>
    <w:basedOn w:val="Normal"/>
    <w:rsid w:val="00A77487"/>
    <w:pPr>
      <w:numPr>
        <w:ilvl w:val="1"/>
        <w:numId w:val="10"/>
      </w:numPr>
      <w:spacing w:after="0"/>
      <w:ind w:left="0" w:right="144" w:firstLine="0"/>
      <w:jc w:val="both"/>
    </w:pPr>
    <w:rPr>
      <w:rFonts w:ascii="Plantin MT Light" w:hAnsi="Plantin MT Light"/>
      <w:b/>
      <w:snapToGrid/>
      <w:sz w:val="22"/>
      <w:szCs w:val="20"/>
      <w:u w:val="single"/>
    </w:rPr>
  </w:style>
  <w:style w:type="paragraph" w:styleId="Normalcentr">
    <w:name w:val="Block Text"/>
    <w:basedOn w:val="Normal"/>
    <w:rsid w:val="00A77487"/>
    <w:pPr>
      <w:tabs>
        <w:tab w:val="left" w:pos="1380"/>
        <w:tab w:val="left" w:pos="1720"/>
      </w:tabs>
      <w:spacing w:after="0" w:line="360" w:lineRule="atLeast"/>
      <w:ind w:left="142" w:right="144" w:hanging="11"/>
      <w:jc w:val="both"/>
    </w:pPr>
    <w:rPr>
      <w:rFonts w:ascii="Plantin MT Light" w:hAnsi="Plantin MT Light"/>
      <w:i/>
      <w:snapToGrid/>
      <w:sz w:val="22"/>
      <w:szCs w:val="20"/>
    </w:rPr>
  </w:style>
  <w:style w:type="paragraph" w:customStyle="1" w:styleId="soustitredoc">
    <w:name w:val="sous_titre_doc"/>
    <w:basedOn w:val="titredoc"/>
    <w:rsid w:val="00A77487"/>
    <w:pPr>
      <w:spacing w:after="0"/>
    </w:pPr>
    <w:rPr>
      <w:snapToGrid/>
      <w:sz w:val="28"/>
      <w:szCs w:val="20"/>
    </w:rPr>
  </w:style>
  <w:style w:type="paragraph" w:customStyle="1" w:styleId="Normalpuces">
    <w:name w:val="Normal puces"/>
    <w:basedOn w:val="Normal"/>
    <w:rsid w:val="00A77487"/>
    <w:pPr>
      <w:numPr>
        <w:numId w:val="11"/>
      </w:numPr>
      <w:spacing w:after="0"/>
    </w:pPr>
    <w:rPr>
      <w:rFonts w:ascii="Book Antiqua" w:hAnsi="Book Antiqua"/>
      <w:snapToGrid/>
      <w:sz w:val="20"/>
      <w:szCs w:val="20"/>
    </w:rPr>
  </w:style>
  <w:style w:type="paragraph" w:customStyle="1" w:styleId="Retrait1">
    <w:name w:val="Retrait1"/>
    <w:basedOn w:val="Normal"/>
    <w:rsid w:val="00A77487"/>
    <w:pPr>
      <w:widowControl w:val="0"/>
      <w:autoSpaceDE w:val="0"/>
      <w:autoSpaceDN w:val="0"/>
      <w:adjustRightInd w:val="0"/>
      <w:spacing w:after="60"/>
      <w:jc w:val="both"/>
    </w:pPr>
    <w:rPr>
      <w:snapToGrid/>
      <w:sz w:val="20"/>
      <w:szCs w:val="20"/>
    </w:rPr>
  </w:style>
  <w:style w:type="paragraph" w:customStyle="1" w:styleId="PARAGA2">
    <w:name w:val="PARAG. A 2"/>
    <w:aliases w:val="5 CM"/>
    <w:basedOn w:val="Normal"/>
    <w:rsid w:val="00A77487"/>
    <w:pPr>
      <w:spacing w:after="0"/>
      <w:ind w:left="1418"/>
      <w:jc w:val="both"/>
    </w:pPr>
    <w:rPr>
      <w:rFonts w:ascii="Helvetica" w:hAnsi="Helvetica"/>
      <w:snapToGrid/>
      <w:szCs w:val="20"/>
    </w:rPr>
  </w:style>
  <w:style w:type="paragraph" w:customStyle="1" w:styleId="Titre1CCTP">
    <w:name w:val="Titre 1 CCTP"/>
    <w:basedOn w:val="Normal"/>
    <w:next w:val="Normal"/>
    <w:rsid w:val="00A77487"/>
    <w:pPr>
      <w:spacing w:after="0"/>
    </w:pPr>
    <w:rPr>
      <w:rFonts w:ascii="Arial" w:hAnsi="Arial" w:cs="Arial"/>
      <w:b/>
      <w:snapToGrid/>
      <w:sz w:val="28"/>
      <w:szCs w:val="28"/>
    </w:rPr>
  </w:style>
  <w:style w:type="paragraph" w:customStyle="1" w:styleId="Style2">
    <w:name w:val="Style2"/>
    <w:basedOn w:val="Titre2"/>
    <w:rsid w:val="00A77487"/>
    <w:pPr>
      <w:numPr>
        <w:ilvl w:val="0"/>
        <w:numId w:val="0"/>
      </w:numPr>
      <w:spacing w:before="0" w:after="0"/>
    </w:pPr>
    <w:rPr>
      <w:rFonts w:ascii="Arial" w:hAnsi="Arial" w:cs="Arial"/>
      <w:b/>
      <w:bCs/>
      <w:snapToGrid/>
    </w:rPr>
  </w:style>
  <w:style w:type="paragraph" w:customStyle="1" w:styleId="numration1">
    <w:name w:val="énumération 1"/>
    <w:basedOn w:val="Normal"/>
    <w:rsid w:val="00A77487"/>
    <w:pPr>
      <w:widowControl w:val="0"/>
      <w:spacing w:after="0"/>
      <w:ind w:left="1134" w:hanging="283"/>
      <w:jc w:val="both"/>
    </w:pPr>
    <w:rPr>
      <w:snapToGrid/>
      <w:sz w:val="20"/>
      <w:szCs w:val="20"/>
    </w:rPr>
  </w:style>
  <w:style w:type="paragraph" w:customStyle="1" w:styleId="numration2">
    <w:name w:val="énumération 2"/>
    <w:basedOn w:val="Normal"/>
    <w:rsid w:val="00A77487"/>
    <w:pPr>
      <w:widowControl w:val="0"/>
      <w:spacing w:after="0"/>
      <w:ind w:left="1560" w:hanging="360"/>
      <w:jc w:val="both"/>
    </w:pPr>
    <w:rPr>
      <w:snapToGrid/>
      <w:sz w:val="20"/>
      <w:szCs w:val="20"/>
    </w:rPr>
  </w:style>
  <w:style w:type="paragraph" w:styleId="Retraitcorpsdetexte2">
    <w:name w:val="Body Text Indent 2"/>
    <w:basedOn w:val="Normal"/>
    <w:rsid w:val="00A77487"/>
    <w:pPr>
      <w:tabs>
        <w:tab w:val="left" w:pos="851"/>
        <w:tab w:val="left" w:pos="3969"/>
      </w:tabs>
      <w:spacing w:after="0"/>
      <w:ind w:left="2836"/>
      <w:jc w:val="both"/>
    </w:pPr>
    <w:rPr>
      <w:rFonts w:ascii="Arial" w:hAnsi="Arial" w:cs="Arial"/>
      <w:snapToGrid/>
      <w:szCs w:val="24"/>
    </w:rPr>
  </w:style>
  <w:style w:type="paragraph" w:styleId="Retraitcorpsdetexte3">
    <w:name w:val="Body Text Indent 3"/>
    <w:basedOn w:val="Normal"/>
    <w:rsid w:val="00A77487"/>
    <w:pPr>
      <w:spacing w:after="0"/>
      <w:ind w:left="567"/>
    </w:pPr>
    <w:rPr>
      <w:rFonts w:ascii="Arial" w:hAnsi="Arial" w:cs="Arial"/>
      <w:snapToGrid/>
      <w:szCs w:val="24"/>
    </w:rPr>
  </w:style>
  <w:style w:type="paragraph" w:customStyle="1" w:styleId="D2">
    <w:name w:val="D2"/>
    <w:basedOn w:val="Normal"/>
    <w:rsid w:val="00A77487"/>
    <w:pPr>
      <w:spacing w:before="96" w:after="0"/>
      <w:ind w:left="1559" w:right="454" w:hanging="170"/>
      <w:jc w:val="both"/>
    </w:pPr>
    <w:rPr>
      <w:snapToGrid/>
      <w:sz w:val="22"/>
    </w:rPr>
  </w:style>
  <w:style w:type="paragraph" w:customStyle="1" w:styleId="p2">
    <w:name w:val="p2"/>
    <w:basedOn w:val="Normal"/>
    <w:rsid w:val="00A77487"/>
    <w:pPr>
      <w:spacing w:before="192" w:after="0"/>
      <w:ind w:left="1134" w:right="454"/>
      <w:jc w:val="both"/>
    </w:pPr>
    <w:rPr>
      <w:snapToGrid/>
      <w:sz w:val="22"/>
      <w:lang w:val="fr-CA"/>
    </w:rPr>
  </w:style>
  <w:style w:type="character" w:customStyle="1" w:styleId="socchapeauin1">
    <w:name w:val="soc_chapeau_in1"/>
    <w:rsid w:val="00A77487"/>
    <w:rPr>
      <w:rFonts w:ascii="Trebuchet MS" w:hAnsi="Trebuchet MS" w:hint="default"/>
      <w:b/>
      <w:bCs/>
      <w:i/>
      <w:iCs/>
      <w:color w:val="666666"/>
      <w:sz w:val="18"/>
      <w:szCs w:val="18"/>
      <w:bdr w:val="none" w:sz="0" w:space="0" w:color="auto" w:frame="1"/>
    </w:rPr>
  </w:style>
  <w:style w:type="paragraph" w:customStyle="1" w:styleId="p3">
    <w:name w:val="p3"/>
    <w:basedOn w:val="p2"/>
    <w:rsid w:val="00A77487"/>
    <w:pPr>
      <w:ind w:left="1701"/>
    </w:pPr>
  </w:style>
  <w:style w:type="paragraph" w:customStyle="1" w:styleId="d3">
    <w:name w:val="d3"/>
    <w:basedOn w:val="D2"/>
    <w:rsid w:val="00A77487"/>
    <w:pPr>
      <w:spacing w:before="60"/>
      <w:ind w:left="1871"/>
    </w:pPr>
  </w:style>
  <w:style w:type="character" w:customStyle="1" w:styleId="socarticlein1">
    <w:name w:val="soc_article_in1"/>
    <w:rsid w:val="00A77487"/>
    <w:rPr>
      <w:rFonts w:ascii="Trebuchet MS" w:hAnsi="Trebuchet MS" w:hint="default"/>
      <w:b w:val="0"/>
      <w:bCs w:val="0"/>
      <w:i w:val="0"/>
      <w:iCs w:val="0"/>
      <w:color w:val="666666"/>
      <w:sz w:val="17"/>
      <w:szCs w:val="17"/>
      <w:bdr w:val="none" w:sz="0" w:space="0" w:color="auto" w:frame="1"/>
    </w:rPr>
  </w:style>
  <w:style w:type="paragraph" w:styleId="Notedebasdepage">
    <w:name w:val="footnote text"/>
    <w:basedOn w:val="Normal"/>
    <w:semiHidden/>
    <w:rsid w:val="00A77487"/>
    <w:pPr>
      <w:spacing w:after="0"/>
    </w:pPr>
    <w:rPr>
      <w:snapToGrid/>
      <w:sz w:val="20"/>
      <w:szCs w:val="20"/>
    </w:rPr>
  </w:style>
  <w:style w:type="paragraph" w:customStyle="1" w:styleId="liste1">
    <w:name w:val="liste1"/>
    <w:basedOn w:val="Normal"/>
    <w:rsid w:val="00A77487"/>
    <w:pPr>
      <w:spacing w:before="120" w:after="0"/>
    </w:pPr>
    <w:rPr>
      <w:rFonts w:ascii="Plantin MT Light" w:hAnsi="Plantin MT Light"/>
      <w:snapToGrid/>
      <w:sz w:val="20"/>
      <w:szCs w:val="20"/>
    </w:rPr>
  </w:style>
  <w:style w:type="character" w:customStyle="1" w:styleId="citecrochet1">
    <w:name w:val="cite_crochet1"/>
    <w:rsid w:val="00A77487"/>
    <w:rPr>
      <w:vanish/>
      <w:webHidden w:val="0"/>
      <w:specVanish w:val="0"/>
    </w:rPr>
  </w:style>
  <w:style w:type="character" w:customStyle="1" w:styleId="romain1">
    <w:name w:val="romain1"/>
    <w:rsid w:val="00A77487"/>
    <w:rPr>
      <w:smallCaps/>
    </w:rPr>
  </w:style>
  <w:style w:type="paragraph" w:customStyle="1" w:styleId="TITRE4CCTP">
    <w:name w:val="TITRE 4 CCTP"/>
    <w:basedOn w:val="Normal"/>
    <w:link w:val="TITRE4CCTPCar"/>
    <w:rsid w:val="00A77487"/>
    <w:pPr>
      <w:tabs>
        <w:tab w:val="left" w:pos="1134"/>
      </w:tabs>
      <w:spacing w:after="0"/>
      <w:ind w:left="709"/>
      <w:jc w:val="both"/>
    </w:pPr>
    <w:rPr>
      <w:rFonts w:ascii="Arial" w:hAnsi="Arial"/>
      <w:b/>
      <w:snapToGrid/>
      <w:szCs w:val="20"/>
    </w:rPr>
  </w:style>
  <w:style w:type="character" w:customStyle="1" w:styleId="TITRE4CCTPCar">
    <w:name w:val="TITRE 4 CCTP Car"/>
    <w:link w:val="TITRE4CCTP"/>
    <w:rsid w:val="00A77487"/>
    <w:rPr>
      <w:rFonts w:ascii="Arial" w:hAnsi="Arial"/>
      <w:b/>
      <w:sz w:val="24"/>
      <w:lang w:val="fr-FR" w:eastAsia="fr-FR" w:bidi="ar-SA"/>
    </w:rPr>
  </w:style>
  <w:style w:type="paragraph" w:customStyle="1" w:styleId="TITRE5CCTP">
    <w:name w:val="TITRE 5 CCTP"/>
    <w:basedOn w:val="Normal"/>
    <w:rsid w:val="00A77487"/>
    <w:pPr>
      <w:numPr>
        <w:numId w:val="1"/>
      </w:numPr>
      <w:spacing w:after="0"/>
      <w:jc w:val="both"/>
    </w:pPr>
    <w:rPr>
      <w:rFonts w:ascii="Arial" w:hAnsi="Arial" w:cs="Arial"/>
      <w:b/>
      <w:i/>
      <w:snapToGrid/>
      <w:szCs w:val="24"/>
    </w:rPr>
  </w:style>
  <w:style w:type="paragraph" w:customStyle="1" w:styleId="TITRE6CCTP">
    <w:name w:val="TITRE 6 CCTP"/>
    <w:basedOn w:val="Normal"/>
    <w:rsid w:val="00A77487"/>
    <w:pPr>
      <w:tabs>
        <w:tab w:val="left" w:pos="851"/>
        <w:tab w:val="left" w:pos="3969"/>
      </w:tabs>
      <w:spacing w:after="0"/>
      <w:jc w:val="both"/>
    </w:pPr>
    <w:rPr>
      <w:rFonts w:ascii="Arial" w:hAnsi="Arial"/>
      <w:b/>
      <w:i/>
      <w:snapToGrid/>
      <w:sz w:val="22"/>
    </w:rPr>
  </w:style>
  <w:style w:type="paragraph" w:customStyle="1" w:styleId="centrerb">
    <w:name w:val="centrerb"/>
    <w:basedOn w:val="Normal"/>
    <w:rsid w:val="00A77487"/>
    <w:pPr>
      <w:spacing w:before="100" w:beforeAutospacing="1" w:after="100" w:afterAutospacing="1"/>
    </w:pPr>
    <w:rPr>
      <w:snapToGrid/>
      <w:color w:val="000000"/>
      <w:szCs w:val="24"/>
    </w:rPr>
  </w:style>
  <w:style w:type="character" w:customStyle="1" w:styleId="Fort">
    <w:name w:val="Fort"/>
    <w:rsid w:val="00A77487"/>
    <w:rPr>
      <w:b/>
    </w:rPr>
  </w:style>
  <w:style w:type="paragraph" w:styleId="Commentaire">
    <w:name w:val="annotation text"/>
    <w:basedOn w:val="Normal"/>
    <w:link w:val="CommentaireCar"/>
    <w:semiHidden/>
    <w:rsid w:val="00A77487"/>
    <w:pPr>
      <w:spacing w:after="0"/>
    </w:pPr>
    <w:rPr>
      <w:snapToGrid/>
      <w:sz w:val="20"/>
      <w:szCs w:val="20"/>
    </w:rPr>
  </w:style>
  <w:style w:type="paragraph" w:customStyle="1" w:styleId="Style1">
    <w:name w:val="Style1"/>
    <w:basedOn w:val="Titre1"/>
    <w:rsid w:val="00A77487"/>
    <w:pPr>
      <w:numPr>
        <w:numId w:val="0"/>
      </w:numPr>
      <w:pBdr>
        <w:bottom w:val="single" w:sz="4" w:space="1" w:color="auto"/>
      </w:pBdr>
      <w:spacing w:before="0" w:after="0"/>
      <w:ind w:right="0"/>
    </w:pPr>
    <w:rPr>
      <w:rFonts w:ascii="Arial" w:hAnsi="Arial" w:cs="Arial"/>
      <w:b/>
      <w:bCs/>
      <w:caps w:val="0"/>
      <w:snapToGrid/>
      <w:sz w:val="28"/>
      <w:szCs w:val="28"/>
    </w:rPr>
  </w:style>
  <w:style w:type="paragraph" w:customStyle="1" w:styleId="Titre2CCTP">
    <w:name w:val="Titre 2 CCTP"/>
    <w:basedOn w:val="Normal"/>
    <w:rsid w:val="00A77487"/>
    <w:pPr>
      <w:spacing w:after="0"/>
    </w:pPr>
    <w:rPr>
      <w:rFonts w:ascii="Arial" w:hAnsi="Arial" w:cs="Arial"/>
      <w:b/>
      <w:snapToGrid/>
      <w:szCs w:val="24"/>
    </w:rPr>
  </w:style>
  <w:style w:type="paragraph" w:customStyle="1" w:styleId="titre3CCTP">
    <w:name w:val="titre 3 CCTP"/>
    <w:basedOn w:val="Normal"/>
    <w:rsid w:val="00A77487"/>
    <w:pPr>
      <w:spacing w:after="0"/>
    </w:pPr>
    <w:rPr>
      <w:rFonts w:ascii="Arial" w:hAnsi="Arial"/>
      <w:b/>
      <w:snapToGrid/>
      <w:sz w:val="22"/>
      <w:szCs w:val="20"/>
    </w:rPr>
  </w:style>
  <w:style w:type="paragraph" w:customStyle="1" w:styleId="Annexe">
    <w:name w:val="Annexe"/>
    <w:basedOn w:val="Normal"/>
    <w:rsid w:val="00A77487"/>
    <w:pPr>
      <w:pBdr>
        <w:top w:val="single" w:sz="4" w:space="1" w:color="auto"/>
        <w:left w:val="single" w:sz="4" w:space="4" w:color="auto"/>
        <w:bottom w:val="single" w:sz="4" w:space="1" w:color="auto"/>
        <w:right w:val="single" w:sz="4" w:space="4" w:color="auto"/>
      </w:pBdr>
      <w:spacing w:after="0"/>
      <w:jc w:val="center"/>
    </w:pPr>
    <w:rPr>
      <w:b/>
      <w:snapToGrid/>
      <w:sz w:val="28"/>
      <w:szCs w:val="28"/>
    </w:rPr>
  </w:style>
  <w:style w:type="paragraph" w:customStyle="1" w:styleId="Titre4AnnexeCCTP">
    <w:name w:val="Titre 4 Annexe CCTP"/>
    <w:basedOn w:val="Annexe"/>
    <w:rsid w:val="00A77487"/>
  </w:style>
  <w:style w:type="paragraph" w:customStyle="1" w:styleId="Titre3CCTP0">
    <w:name w:val="Titre 3 CCTP"/>
    <w:basedOn w:val="Normal"/>
    <w:next w:val="Normal"/>
    <w:rsid w:val="00A77487"/>
    <w:pPr>
      <w:spacing w:after="0"/>
    </w:pPr>
    <w:rPr>
      <w:rFonts w:ascii="Arial" w:hAnsi="Arial" w:cs="Arial"/>
      <w:b/>
      <w:snapToGrid/>
      <w:sz w:val="22"/>
    </w:rPr>
  </w:style>
  <w:style w:type="paragraph" w:customStyle="1" w:styleId="soutitre1">
    <w:name w:val="soutitre1"/>
    <w:basedOn w:val="Normal"/>
    <w:rsid w:val="00B166A3"/>
    <w:pPr>
      <w:numPr>
        <w:numId w:val="12"/>
      </w:numPr>
      <w:spacing w:after="0"/>
    </w:pPr>
    <w:rPr>
      <w:snapToGrid/>
      <w:szCs w:val="24"/>
    </w:rPr>
  </w:style>
  <w:style w:type="paragraph" w:customStyle="1" w:styleId="Normal1">
    <w:name w:val="Normal1"/>
    <w:basedOn w:val="Normal"/>
    <w:semiHidden/>
    <w:rsid w:val="00AD71D9"/>
    <w:pPr>
      <w:spacing w:after="160" w:line="240" w:lineRule="exact"/>
      <w:ind w:left="1418"/>
    </w:pPr>
    <w:rPr>
      <w:rFonts w:ascii="Verdana" w:hAnsi="Verdana"/>
      <w:snapToGrid/>
      <w:sz w:val="20"/>
      <w:szCs w:val="20"/>
      <w:lang w:val="en-US" w:eastAsia="en-US"/>
    </w:rPr>
  </w:style>
  <w:style w:type="paragraph" w:customStyle="1" w:styleId="Normala">
    <w:name w:val="Normala"/>
    <w:basedOn w:val="Normal"/>
    <w:semiHidden/>
    <w:rsid w:val="003303EC"/>
    <w:pPr>
      <w:spacing w:after="160" w:line="240" w:lineRule="exact"/>
      <w:ind w:left="1418"/>
    </w:pPr>
    <w:rPr>
      <w:snapToGrid/>
      <w:szCs w:val="20"/>
      <w:lang w:val="en-US" w:eastAsia="en-US"/>
    </w:rPr>
  </w:style>
  <w:style w:type="paragraph" w:customStyle="1" w:styleId="normalCarCar">
    <w:name w:val="normal Car Car"/>
    <w:basedOn w:val="Normal"/>
    <w:semiHidden/>
    <w:rsid w:val="00CE2F97"/>
    <w:pPr>
      <w:spacing w:after="160" w:line="240" w:lineRule="exact"/>
      <w:ind w:left="1418"/>
    </w:pPr>
    <w:rPr>
      <w:rFonts w:ascii="Verdana" w:hAnsi="Verdana"/>
      <w:snapToGrid/>
      <w:sz w:val="20"/>
      <w:szCs w:val="20"/>
      <w:lang w:val="en-US" w:eastAsia="en-US"/>
    </w:rPr>
  </w:style>
  <w:style w:type="paragraph" w:customStyle="1" w:styleId="normalCarCarCarCar">
    <w:name w:val="normal Car Car Car Car"/>
    <w:basedOn w:val="Normal"/>
    <w:semiHidden/>
    <w:rsid w:val="00F60F5A"/>
    <w:pPr>
      <w:spacing w:after="160" w:line="240" w:lineRule="exact"/>
      <w:ind w:left="1418"/>
    </w:pPr>
    <w:rPr>
      <w:rFonts w:ascii="Verdana" w:hAnsi="Verdana"/>
      <w:snapToGrid/>
      <w:sz w:val="20"/>
      <w:szCs w:val="20"/>
      <w:lang w:val="en-US" w:eastAsia="en-US"/>
    </w:rPr>
  </w:style>
  <w:style w:type="paragraph" w:customStyle="1" w:styleId="Paragraphedeliste1">
    <w:name w:val="Paragraphe de liste1"/>
    <w:basedOn w:val="Normal"/>
    <w:rsid w:val="00EB76E5"/>
    <w:pPr>
      <w:spacing w:after="200" w:line="276" w:lineRule="auto"/>
      <w:ind w:left="720"/>
    </w:pPr>
    <w:rPr>
      <w:rFonts w:ascii="Calibri" w:hAnsi="Calibri"/>
      <w:snapToGrid/>
      <w:sz w:val="22"/>
      <w:lang w:eastAsia="en-US"/>
    </w:rPr>
  </w:style>
  <w:style w:type="character" w:styleId="Marquedecommentaire">
    <w:name w:val="annotation reference"/>
    <w:semiHidden/>
    <w:rsid w:val="00EB76E5"/>
    <w:rPr>
      <w:sz w:val="16"/>
      <w:szCs w:val="16"/>
    </w:rPr>
  </w:style>
  <w:style w:type="paragraph" w:customStyle="1" w:styleId="Style3">
    <w:name w:val="Style3"/>
    <w:basedOn w:val="titre20"/>
    <w:rsid w:val="00F759A1"/>
    <w:pPr>
      <w:spacing w:before="120"/>
    </w:pPr>
    <w:rPr>
      <w:rFonts w:ascii="Times New Roman" w:hAnsi="Times New Roman"/>
      <w:b w:val="0"/>
      <w:bCs/>
      <w:sz w:val="28"/>
      <w:szCs w:val="28"/>
    </w:rPr>
  </w:style>
  <w:style w:type="paragraph" w:customStyle="1" w:styleId="Style4">
    <w:name w:val="Style4"/>
    <w:basedOn w:val="titre20"/>
    <w:rsid w:val="00F759A1"/>
    <w:rPr>
      <w:rFonts w:ascii="Times New Roman" w:hAnsi="Times New Roman" w:cs="Times New Roman"/>
    </w:rPr>
  </w:style>
  <w:style w:type="paragraph" w:customStyle="1" w:styleId="Titre2justifi">
    <w:name w:val="Titre 2 justifié"/>
    <w:basedOn w:val="titre20"/>
    <w:link w:val="Titre2justifiCar"/>
    <w:rsid w:val="00E52CAA"/>
    <w:rPr>
      <w:rFonts w:ascii="Times New Roman" w:hAnsi="Times New Roman"/>
      <w:color w:val="000000"/>
      <w:sz w:val="28"/>
    </w:rPr>
  </w:style>
  <w:style w:type="character" w:customStyle="1" w:styleId="titre2Car">
    <w:name w:val="titre 2 Car"/>
    <w:link w:val="titre20"/>
    <w:rsid w:val="00E52CAA"/>
    <w:rPr>
      <w:rFonts w:ascii="Arial" w:hAnsi="Arial" w:cs="Arial"/>
      <w:b/>
      <w:snapToGrid w:val="0"/>
      <w:sz w:val="24"/>
      <w:szCs w:val="24"/>
      <w:lang w:val="fr-FR" w:eastAsia="fr-FR" w:bidi="ar-SA"/>
    </w:rPr>
  </w:style>
  <w:style w:type="character" w:customStyle="1" w:styleId="Titre2justifiCar">
    <w:name w:val="Titre 2 justifié Car"/>
    <w:link w:val="Titre2justifi"/>
    <w:rsid w:val="00E52CAA"/>
    <w:rPr>
      <w:rFonts w:ascii="Arial" w:hAnsi="Arial" w:cs="Arial"/>
      <w:b/>
      <w:snapToGrid w:val="0"/>
      <w:color w:val="000000"/>
      <w:sz w:val="28"/>
      <w:szCs w:val="24"/>
      <w:lang w:val="fr-FR" w:eastAsia="fr-FR" w:bidi="ar-SA"/>
    </w:rPr>
  </w:style>
  <w:style w:type="paragraph" w:customStyle="1" w:styleId="NormalaCarCar">
    <w:name w:val="Normala Car Car"/>
    <w:basedOn w:val="Normal"/>
    <w:semiHidden/>
    <w:rsid w:val="0089107A"/>
    <w:pPr>
      <w:spacing w:after="160" w:afterAutospacing="1" w:line="240" w:lineRule="exact"/>
      <w:ind w:left="1418"/>
    </w:pPr>
    <w:rPr>
      <w:snapToGrid/>
      <w:szCs w:val="20"/>
      <w:lang w:val="en-US" w:eastAsia="en-US"/>
    </w:rPr>
  </w:style>
  <w:style w:type="paragraph" w:customStyle="1" w:styleId="Default">
    <w:name w:val="Default"/>
    <w:rsid w:val="00247B77"/>
    <w:pPr>
      <w:autoSpaceDE w:val="0"/>
      <w:autoSpaceDN w:val="0"/>
      <w:adjustRightInd w:val="0"/>
    </w:pPr>
    <w:rPr>
      <w:rFonts w:ascii="Arial" w:hAnsi="Arial" w:cs="Arial"/>
      <w:color w:val="000000"/>
      <w:sz w:val="24"/>
      <w:szCs w:val="24"/>
    </w:rPr>
  </w:style>
  <w:style w:type="character" w:customStyle="1" w:styleId="En-tteCar">
    <w:name w:val="En-tête Car"/>
    <w:link w:val="En-tte"/>
    <w:rsid w:val="0008110C"/>
    <w:rPr>
      <w:snapToGrid w:val="0"/>
      <w:sz w:val="24"/>
      <w:szCs w:val="22"/>
      <w:lang w:val="fr-CA"/>
    </w:rPr>
  </w:style>
  <w:style w:type="character" w:customStyle="1" w:styleId="PieddepageCar">
    <w:name w:val="Pied de page Car"/>
    <w:link w:val="Pieddepage"/>
    <w:uiPriority w:val="99"/>
    <w:rsid w:val="0008110C"/>
    <w:rPr>
      <w:snapToGrid w:val="0"/>
      <w:sz w:val="24"/>
      <w:szCs w:val="22"/>
    </w:rPr>
  </w:style>
  <w:style w:type="paragraph" w:styleId="Paragraphedeliste">
    <w:name w:val="List Paragraph"/>
    <w:aliases w:val="CCAP next,Liste à puce,Level 1 Puce,EDF_Paragraphe,lp1,Bullet List,FooterText,numbered,Use Case List Paragraph,Liste à puce - Normal,Paragraphe 3,TP Liste"/>
    <w:basedOn w:val="Normal"/>
    <w:link w:val="ParagraphedelisteCar"/>
    <w:uiPriority w:val="34"/>
    <w:qFormat/>
    <w:rsid w:val="00097D12"/>
    <w:pPr>
      <w:ind w:left="720"/>
      <w:contextualSpacing/>
    </w:pPr>
  </w:style>
  <w:style w:type="paragraph" w:customStyle="1" w:styleId="Norm2Centr">
    <w:name w:val="Norm2Centré"/>
    <w:basedOn w:val="Normal"/>
    <w:next w:val="Normal"/>
    <w:autoRedefine/>
    <w:qFormat/>
    <w:rsid w:val="00173A8A"/>
    <w:pPr>
      <w:tabs>
        <w:tab w:val="left" w:pos="2625"/>
      </w:tabs>
      <w:spacing w:after="0"/>
      <w:jc w:val="center"/>
    </w:pPr>
    <w:rPr>
      <w:rFonts w:ascii="Century Gothic" w:hAnsi="Century Gothic"/>
      <w:snapToGrid/>
      <w:sz w:val="16"/>
      <w:szCs w:val="16"/>
    </w:rPr>
  </w:style>
  <w:style w:type="paragraph" w:styleId="Sansinterligne">
    <w:name w:val="No Spacing"/>
    <w:uiPriority w:val="1"/>
    <w:qFormat/>
    <w:rsid w:val="00173A8A"/>
    <w:pPr>
      <w:tabs>
        <w:tab w:val="left" w:pos="2625"/>
      </w:tabs>
      <w:jc w:val="both"/>
    </w:pPr>
    <w:rPr>
      <w:rFonts w:ascii="Century Gothic" w:hAnsi="Century Gothic"/>
    </w:rPr>
  </w:style>
  <w:style w:type="paragraph" w:styleId="Sous-titre">
    <w:name w:val="Subtitle"/>
    <w:basedOn w:val="Normal"/>
    <w:next w:val="Normal"/>
    <w:link w:val="Sous-titreCar"/>
    <w:qFormat/>
    <w:rsid w:val="001C3065"/>
    <w:pPr>
      <w:numPr>
        <w:ilvl w:val="1"/>
      </w:numPr>
    </w:pPr>
    <w:rPr>
      <w:rFonts w:asciiTheme="majorHAnsi" w:eastAsiaTheme="majorEastAsia" w:hAnsiTheme="majorHAnsi" w:cstheme="majorBidi"/>
      <w:i/>
      <w:iCs/>
      <w:color w:val="4F81BD" w:themeColor="accent1"/>
      <w:spacing w:val="15"/>
      <w:szCs w:val="24"/>
    </w:rPr>
  </w:style>
  <w:style w:type="character" w:customStyle="1" w:styleId="Sous-titreCar">
    <w:name w:val="Sous-titre Car"/>
    <w:basedOn w:val="Policepardfaut"/>
    <w:link w:val="Sous-titre"/>
    <w:rsid w:val="001C3065"/>
    <w:rPr>
      <w:rFonts w:asciiTheme="majorHAnsi" w:eastAsiaTheme="majorEastAsia" w:hAnsiTheme="majorHAnsi" w:cstheme="majorBidi"/>
      <w:i/>
      <w:iCs/>
      <w:snapToGrid w:val="0"/>
      <w:color w:val="4F81BD" w:themeColor="accent1"/>
      <w:spacing w:val="15"/>
      <w:sz w:val="24"/>
      <w:szCs w:val="24"/>
    </w:rPr>
  </w:style>
  <w:style w:type="paragraph" w:styleId="Objetducommentaire">
    <w:name w:val="annotation subject"/>
    <w:basedOn w:val="Commentaire"/>
    <w:next w:val="Commentaire"/>
    <w:link w:val="ObjetducommentaireCar"/>
    <w:rsid w:val="00F00ADF"/>
    <w:pPr>
      <w:spacing w:after="120"/>
    </w:pPr>
    <w:rPr>
      <w:b/>
      <w:bCs/>
      <w:snapToGrid w:val="0"/>
    </w:rPr>
  </w:style>
  <w:style w:type="character" w:customStyle="1" w:styleId="CommentaireCar">
    <w:name w:val="Commentaire Car"/>
    <w:basedOn w:val="Policepardfaut"/>
    <w:link w:val="Commentaire"/>
    <w:semiHidden/>
    <w:rsid w:val="00F00ADF"/>
  </w:style>
  <w:style w:type="character" w:customStyle="1" w:styleId="ObjetducommentaireCar">
    <w:name w:val="Objet du commentaire Car"/>
    <w:basedOn w:val="CommentaireCar"/>
    <w:link w:val="Objetducommentaire"/>
    <w:rsid w:val="00F00ADF"/>
    <w:rPr>
      <w:b/>
      <w:bCs/>
      <w:snapToGrid w:val="0"/>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P Liste Car"/>
    <w:link w:val="Paragraphedeliste"/>
    <w:uiPriority w:val="34"/>
    <w:qFormat/>
    <w:rsid w:val="009706C3"/>
    <w:rPr>
      <w:snapToGrid w:val="0"/>
      <w:sz w:val="24"/>
      <w:szCs w:val="22"/>
    </w:rPr>
  </w:style>
  <w:style w:type="character" w:styleId="lev">
    <w:name w:val="Strong"/>
    <w:basedOn w:val="Policepardfaut"/>
    <w:qFormat/>
    <w:rsid w:val="002C47CD"/>
    <w:rPr>
      <w:b/>
      <w:bCs/>
    </w:rPr>
  </w:style>
  <w:style w:type="paragraph" w:styleId="NormalWeb">
    <w:name w:val="Normal (Web)"/>
    <w:basedOn w:val="Normal"/>
    <w:uiPriority w:val="99"/>
    <w:semiHidden/>
    <w:unhideWhenUsed/>
    <w:rsid w:val="000E0564"/>
    <w:pPr>
      <w:spacing w:before="100" w:beforeAutospacing="1" w:after="100" w:afterAutospacing="1"/>
    </w:pPr>
    <w:rPr>
      <w:rFonts w:eastAsiaTheme="minorEastAsia"/>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09269">
      <w:bodyDiv w:val="1"/>
      <w:marLeft w:val="0"/>
      <w:marRight w:val="0"/>
      <w:marTop w:val="0"/>
      <w:marBottom w:val="0"/>
      <w:divBdr>
        <w:top w:val="none" w:sz="0" w:space="0" w:color="auto"/>
        <w:left w:val="none" w:sz="0" w:space="0" w:color="auto"/>
        <w:bottom w:val="none" w:sz="0" w:space="0" w:color="auto"/>
        <w:right w:val="none" w:sz="0" w:space="0" w:color="auto"/>
      </w:divBdr>
    </w:div>
    <w:div w:id="215439279">
      <w:bodyDiv w:val="1"/>
      <w:marLeft w:val="0"/>
      <w:marRight w:val="0"/>
      <w:marTop w:val="0"/>
      <w:marBottom w:val="0"/>
      <w:divBdr>
        <w:top w:val="none" w:sz="0" w:space="0" w:color="auto"/>
        <w:left w:val="none" w:sz="0" w:space="0" w:color="auto"/>
        <w:bottom w:val="none" w:sz="0" w:space="0" w:color="auto"/>
        <w:right w:val="none" w:sz="0" w:space="0" w:color="auto"/>
      </w:divBdr>
    </w:div>
    <w:div w:id="591398944">
      <w:bodyDiv w:val="1"/>
      <w:marLeft w:val="0"/>
      <w:marRight w:val="0"/>
      <w:marTop w:val="0"/>
      <w:marBottom w:val="0"/>
      <w:divBdr>
        <w:top w:val="none" w:sz="0" w:space="0" w:color="auto"/>
        <w:left w:val="none" w:sz="0" w:space="0" w:color="auto"/>
        <w:bottom w:val="none" w:sz="0" w:space="0" w:color="auto"/>
        <w:right w:val="none" w:sz="0" w:space="0" w:color="auto"/>
      </w:divBdr>
    </w:div>
    <w:div w:id="982926113">
      <w:bodyDiv w:val="1"/>
      <w:marLeft w:val="0"/>
      <w:marRight w:val="0"/>
      <w:marTop w:val="0"/>
      <w:marBottom w:val="0"/>
      <w:divBdr>
        <w:top w:val="none" w:sz="0" w:space="0" w:color="auto"/>
        <w:left w:val="none" w:sz="0" w:space="0" w:color="auto"/>
        <w:bottom w:val="none" w:sz="0" w:space="0" w:color="auto"/>
        <w:right w:val="none" w:sz="0" w:space="0" w:color="auto"/>
      </w:divBdr>
    </w:div>
    <w:div w:id="1038434296">
      <w:bodyDiv w:val="1"/>
      <w:marLeft w:val="0"/>
      <w:marRight w:val="0"/>
      <w:marTop w:val="0"/>
      <w:marBottom w:val="0"/>
      <w:divBdr>
        <w:top w:val="none" w:sz="0" w:space="0" w:color="auto"/>
        <w:left w:val="none" w:sz="0" w:space="0" w:color="auto"/>
        <w:bottom w:val="none" w:sz="0" w:space="0" w:color="auto"/>
        <w:right w:val="none" w:sz="0" w:space="0" w:color="auto"/>
      </w:divBdr>
    </w:div>
    <w:div w:id="1049036011">
      <w:bodyDiv w:val="1"/>
      <w:marLeft w:val="0"/>
      <w:marRight w:val="0"/>
      <w:marTop w:val="0"/>
      <w:marBottom w:val="0"/>
      <w:divBdr>
        <w:top w:val="none" w:sz="0" w:space="0" w:color="auto"/>
        <w:left w:val="none" w:sz="0" w:space="0" w:color="auto"/>
        <w:bottom w:val="none" w:sz="0" w:space="0" w:color="auto"/>
        <w:right w:val="none" w:sz="0" w:space="0" w:color="auto"/>
      </w:divBdr>
    </w:div>
    <w:div w:id="1144196904">
      <w:bodyDiv w:val="1"/>
      <w:marLeft w:val="0"/>
      <w:marRight w:val="0"/>
      <w:marTop w:val="0"/>
      <w:marBottom w:val="0"/>
      <w:divBdr>
        <w:top w:val="none" w:sz="0" w:space="0" w:color="auto"/>
        <w:left w:val="none" w:sz="0" w:space="0" w:color="auto"/>
        <w:bottom w:val="none" w:sz="0" w:space="0" w:color="auto"/>
        <w:right w:val="none" w:sz="0" w:space="0" w:color="auto"/>
      </w:divBdr>
    </w:div>
    <w:div w:id="1372264661">
      <w:bodyDiv w:val="1"/>
      <w:marLeft w:val="0"/>
      <w:marRight w:val="0"/>
      <w:marTop w:val="0"/>
      <w:marBottom w:val="0"/>
      <w:divBdr>
        <w:top w:val="none" w:sz="0" w:space="0" w:color="auto"/>
        <w:left w:val="none" w:sz="0" w:space="0" w:color="auto"/>
        <w:bottom w:val="none" w:sz="0" w:space="0" w:color="auto"/>
        <w:right w:val="none" w:sz="0" w:space="0" w:color="auto"/>
      </w:divBdr>
    </w:div>
    <w:div w:id="1421373336">
      <w:bodyDiv w:val="1"/>
      <w:marLeft w:val="0"/>
      <w:marRight w:val="0"/>
      <w:marTop w:val="0"/>
      <w:marBottom w:val="0"/>
      <w:divBdr>
        <w:top w:val="none" w:sz="0" w:space="0" w:color="auto"/>
        <w:left w:val="none" w:sz="0" w:space="0" w:color="auto"/>
        <w:bottom w:val="none" w:sz="0" w:space="0" w:color="auto"/>
        <w:right w:val="none" w:sz="0" w:space="0" w:color="auto"/>
      </w:divBdr>
    </w:div>
    <w:div w:id="1424758717">
      <w:bodyDiv w:val="1"/>
      <w:marLeft w:val="0"/>
      <w:marRight w:val="0"/>
      <w:marTop w:val="0"/>
      <w:marBottom w:val="0"/>
      <w:divBdr>
        <w:top w:val="none" w:sz="0" w:space="0" w:color="auto"/>
        <w:left w:val="none" w:sz="0" w:space="0" w:color="auto"/>
        <w:bottom w:val="none" w:sz="0" w:space="0" w:color="auto"/>
        <w:right w:val="none" w:sz="0" w:space="0" w:color="auto"/>
      </w:divBdr>
    </w:div>
    <w:div w:id="1438792622">
      <w:bodyDiv w:val="1"/>
      <w:marLeft w:val="0"/>
      <w:marRight w:val="0"/>
      <w:marTop w:val="0"/>
      <w:marBottom w:val="0"/>
      <w:divBdr>
        <w:top w:val="none" w:sz="0" w:space="0" w:color="auto"/>
        <w:left w:val="none" w:sz="0" w:space="0" w:color="auto"/>
        <w:bottom w:val="none" w:sz="0" w:space="0" w:color="auto"/>
        <w:right w:val="none" w:sz="0" w:space="0" w:color="auto"/>
      </w:divBdr>
    </w:div>
    <w:div w:id="1697340424">
      <w:bodyDiv w:val="1"/>
      <w:marLeft w:val="0"/>
      <w:marRight w:val="0"/>
      <w:marTop w:val="0"/>
      <w:marBottom w:val="0"/>
      <w:divBdr>
        <w:top w:val="none" w:sz="0" w:space="0" w:color="auto"/>
        <w:left w:val="none" w:sz="0" w:space="0" w:color="auto"/>
        <w:bottom w:val="none" w:sz="0" w:space="0" w:color="auto"/>
        <w:right w:val="none" w:sz="0" w:space="0" w:color="auto"/>
      </w:divBdr>
    </w:div>
    <w:div w:id="1843274883">
      <w:bodyDiv w:val="1"/>
      <w:marLeft w:val="0"/>
      <w:marRight w:val="0"/>
      <w:marTop w:val="0"/>
      <w:marBottom w:val="0"/>
      <w:divBdr>
        <w:top w:val="none" w:sz="0" w:space="0" w:color="auto"/>
        <w:left w:val="none" w:sz="0" w:space="0" w:color="auto"/>
        <w:bottom w:val="none" w:sz="0" w:space="0" w:color="auto"/>
        <w:right w:val="none" w:sz="0" w:space="0" w:color="auto"/>
      </w:divBdr>
    </w:div>
    <w:div w:id="1859611394">
      <w:bodyDiv w:val="1"/>
      <w:marLeft w:val="0"/>
      <w:marRight w:val="0"/>
      <w:marTop w:val="0"/>
      <w:marBottom w:val="0"/>
      <w:divBdr>
        <w:top w:val="none" w:sz="0" w:space="0" w:color="auto"/>
        <w:left w:val="none" w:sz="0" w:space="0" w:color="auto"/>
        <w:bottom w:val="none" w:sz="0" w:space="0" w:color="auto"/>
        <w:right w:val="none" w:sz="0" w:space="0" w:color="auto"/>
      </w:divBdr>
    </w:div>
    <w:div w:id="185985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96864-DFF7-4B9A-A3F0-65C175841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6801</Words>
  <Characters>39206</Characters>
  <Application>Microsoft Office Word</Application>
  <DocSecurity>0</DocSecurity>
  <Lines>326</Lines>
  <Paragraphs>91</Paragraphs>
  <ScaleCrop>false</ScaleCrop>
  <HeadingPairs>
    <vt:vector size="2" baseType="variant">
      <vt:variant>
        <vt:lpstr>Titre</vt:lpstr>
      </vt:variant>
      <vt:variant>
        <vt:i4>1</vt:i4>
      </vt:variant>
    </vt:vector>
  </HeadingPairs>
  <TitlesOfParts>
    <vt:vector size="1" baseType="lpstr">
      <vt:lpstr>Accord Cadre Lot 1 Ajout équipement périphériques sûreté</vt:lpstr>
    </vt:vector>
  </TitlesOfParts>
  <Company>Bibliothèque nationale de France</Company>
  <LinksUpToDate>false</LinksUpToDate>
  <CharactersWithSpaces>45916</CharactersWithSpaces>
  <SharedDoc>false</SharedDoc>
  <HLinks>
    <vt:vector size="60" baseType="variant">
      <vt:variant>
        <vt:i4>1835058</vt:i4>
      </vt:variant>
      <vt:variant>
        <vt:i4>56</vt:i4>
      </vt:variant>
      <vt:variant>
        <vt:i4>0</vt:i4>
      </vt:variant>
      <vt:variant>
        <vt:i4>5</vt:i4>
      </vt:variant>
      <vt:variant>
        <vt:lpwstr/>
      </vt:variant>
      <vt:variant>
        <vt:lpwstr>_Toc485113217</vt:lpwstr>
      </vt:variant>
      <vt:variant>
        <vt:i4>1835058</vt:i4>
      </vt:variant>
      <vt:variant>
        <vt:i4>50</vt:i4>
      </vt:variant>
      <vt:variant>
        <vt:i4>0</vt:i4>
      </vt:variant>
      <vt:variant>
        <vt:i4>5</vt:i4>
      </vt:variant>
      <vt:variant>
        <vt:lpwstr/>
      </vt:variant>
      <vt:variant>
        <vt:lpwstr>_Toc485113216</vt:lpwstr>
      </vt:variant>
      <vt:variant>
        <vt:i4>1835058</vt:i4>
      </vt:variant>
      <vt:variant>
        <vt:i4>44</vt:i4>
      </vt:variant>
      <vt:variant>
        <vt:i4>0</vt:i4>
      </vt:variant>
      <vt:variant>
        <vt:i4>5</vt:i4>
      </vt:variant>
      <vt:variant>
        <vt:lpwstr/>
      </vt:variant>
      <vt:variant>
        <vt:lpwstr>_Toc485113215</vt:lpwstr>
      </vt:variant>
      <vt:variant>
        <vt:i4>1835058</vt:i4>
      </vt:variant>
      <vt:variant>
        <vt:i4>38</vt:i4>
      </vt:variant>
      <vt:variant>
        <vt:i4>0</vt:i4>
      </vt:variant>
      <vt:variant>
        <vt:i4>5</vt:i4>
      </vt:variant>
      <vt:variant>
        <vt:lpwstr/>
      </vt:variant>
      <vt:variant>
        <vt:lpwstr>_Toc485113214</vt:lpwstr>
      </vt:variant>
      <vt:variant>
        <vt:i4>1835058</vt:i4>
      </vt:variant>
      <vt:variant>
        <vt:i4>32</vt:i4>
      </vt:variant>
      <vt:variant>
        <vt:i4>0</vt:i4>
      </vt:variant>
      <vt:variant>
        <vt:i4>5</vt:i4>
      </vt:variant>
      <vt:variant>
        <vt:lpwstr/>
      </vt:variant>
      <vt:variant>
        <vt:lpwstr>_Toc485113213</vt:lpwstr>
      </vt:variant>
      <vt:variant>
        <vt:i4>1835058</vt:i4>
      </vt:variant>
      <vt:variant>
        <vt:i4>26</vt:i4>
      </vt:variant>
      <vt:variant>
        <vt:i4>0</vt:i4>
      </vt:variant>
      <vt:variant>
        <vt:i4>5</vt:i4>
      </vt:variant>
      <vt:variant>
        <vt:lpwstr/>
      </vt:variant>
      <vt:variant>
        <vt:lpwstr>_Toc485113212</vt:lpwstr>
      </vt:variant>
      <vt:variant>
        <vt:i4>1835058</vt:i4>
      </vt:variant>
      <vt:variant>
        <vt:i4>20</vt:i4>
      </vt:variant>
      <vt:variant>
        <vt:i4>0</vt:i4>
      </vt:variant>
      <vt:variant>
        <vt:i4>5</vt:i4>
      </vt:variant>
      <vt:variant>
        <vt:lpwstr/>
      </vt:variant>
      <vt:variant>
        <vt:lpwstr>_Toc485113211</vt:lpwstr>
      </vt:variant>
      <vt:variant>
        <vt:i4>1835058</vt:i4>
      </vt:variant>
      <vt:variant>
        <vt:i4>14</vt:i4>
      </vt:variant>
      <vt:variant>
        <vt:i4>0</vt:i4>
      </vt:variant>
      <vt:variant>
        <vt:i4>5</vt:i4>
      </vt:variant>
      <vt:variant>
        <vt:lpwstr/>
      </vt:variant>
      <vt:variant>
        <vt:lpwstr>_Toc485113210</vt:lpwstr>
      </vt:variant>
      <vt:variant>
        <vt:i4>1900594</vt:i4>
      </vt:variant>
      <vt:variant>
        <vt:i4>8</vt:i4>
      </vt:variant>
      <vt:variant>
        <vt:i4>0</vt:i4>
      </vt:variant>
      <vt:variant>
        <vt:i4>5</vt:i4>
      </vt:variant>
      <vt:variant>
        <vt:lpwstr/>
      </vt:variant>
      <vt:variant>
        <vt:lpwstr>_Toc485113209</vt:lpwstr>
      </vt:variant>
      <vt:variant>
        <vt:i4>1900594</vt:i4>
      </vt:variant>
      <vt:variant>
        <vt:i4>2</vt:i4>
      </vt:variant>
      <vt:variant>
        <vt:i4>0</vt:i4>
      </vt:variant>
      <vt:variant>
        <vt:i4>5</vt:i4>
      </vt:variant>
      <vt:variant>
        <vt:lpwstr/>
      </vt:variant>
      <vt:variant>
        <vt:lpwstr>_Toc485113208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Cadre Lot 1 Ajout équipement périphériques sûreté</dc:title>
  <dc:creator>FDANIEL</dc:creator>
  <cp:lastModifiedBy>Caroline KONTER</cp:lastModifiedBy>
  <cp:revision>13</cp:revision>
  <cp:lastPrinted>2017-08-14T13:19:00Z</cp:lastPrinted>
  <dcterms:created xsi:type="dcterms:W3CDTF">2025-07-29T14:58:00Z</dcterms:created>
  <dcterms:modified xsi:type="dcterms:W3CDTF">2025-07-29T15:42:00Z</dcterms:modified>
</cp:coreProperties>
</file>